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C2585F" w:rsidRPr="000F70C1" w:rsidRDefault="00C2585F" w:rsidP="00B64BDD">
      <w:pPr>
        <w:pStyle w:val="Title"/>
        <w:jc w:val="left"/>
        <w:rPr>
          <w:szCs w:val="24"/>
        </w:rPr>
      </w:pPr>
    </w:p>
    <w:p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575F9A" w:rsidRPr="00575F9A" w:rsidRDefault="00575F9A" w:rsidP="00575F9A">
      <w:pPr>
        <w:suppressAutoHyphens w:val="0"/>
        <w:jc w:val="center"/>
        <w:rPr>
          <w:i/>
          <w:szCs w:val="24"/>
          <w:lang w:val="en-US" w:eastAsia="en-US"/>
        </w:rPr>
      </w:pPr>
    </w:p>
    <w:p w:rsidR="00575F9A" w:rsidRPr="00575F9A" w:rsidRDefault="00575F9A" w:rsidP="00575F9A">
      <w:pPr>
        <w:jc w:val="center"/>
        <w:rPr>
          <w:b/>
          <w:bCs/>
          <w:i/>
          <w:szCs w:val="24"/>
        </w:rPr>
      </w:pPr>
    </w:p>
    <w:p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rsidR="00575F9A" w:rsidRPr="00575F9A" w:rsidRDefault="00575F9A" w:rsidP="00575F9A">
      <w:pPr>
        <w:suppressAutoHyphens w:val="0"/>
        <w:jc w:val="center"/>
        <w:rPr>
          <w:b/>
          <w:szCs w:val="24"/>
          <w:lang w:eastAsia="en-US"/>
        </w:rPr>
      </w:pPr>
    </w:p>
    <w:p w:rsidR="00575F9A" w:rsidRPr="00575F9A" w:rsidRDefault="00575F9A" w:rsidP="00575F9A">
      <w:pPr>
        <w:jc w:val="center"/>
        <w:rPr>
          <w:b/>
          <w:bCs/>
          <w:szCs w:val="24"/>
        </w:rPr>
      </w:pPr>
      <w:r w:rsidRPr="00575F9A">
        <w:rPr>
          <w:b/>
          <w:bCs/>
          <w:szCs w:val="24"/>
        </w:rPr>
        <w:t>МИНИСТАРСТВО ПОЉОПР</w:t>
      </w:r>
      <w:r w:rsidR="004020FE">
        <w:rPr>
          <w:b/>
          <w:bCs/>
          <w:szCs w:val="24"/>
        </w:rPr>
        <w:t>ИВРЕДЕ, ШУМАРСТВА И ВОДОПРИВРЕДЕ</w:t>
      </w:r>
    </w:p>
    <w:p w:rsidR="00575F9A" w:rsidRPr="00575F9A" w:rsidRDefault="00575F9A" w:rsidP="00575F9A">
      <w:pPr>
        <w:jc w:val="center"/>
        <w:rPr>
          <w:b/>
          <w:bCs/>
          <w:szCs w:val="24"/>
        </w:rPr>
      </w:pPr>
      <w:r w:rsidRPr="00575F9A">
        <w:rPr>
          <w:b/>
          <w:bCs/>
          <w:szCs w:val="24"/>
        </w:rPr>
        <w:t>Управа за ветерину</w:t>
      </w:r>
    </w:p>
    <w:p w:rsidR="00575F9A" w:rsidRPr="00575F9A" w:rsidRDefault="00575F9A" w:rsidP="00575F9A">
      <w:pPr>
        <w:jc w:val="center"/>
        <w:rPr>
          <w:b/>
          <w:bCs/>
          <w:szCs w:val="24"/>
        </w:rPr>
      </w:pPr>
      <w:r w:rsidRPr="00575F9A">
        <w:rPr>
          <w:b/>
          <w:bCs/>
          <w:szCs w:val="24"/>
        </w:rPr>
        <w:t>Омладинских бригада бр. 1</w:t>
      </w:r>
    </w:p>
    <w:p w:rsidR="00575F9A" w:rsidRPr="00575F9A" w:rsidRDefault="00575F9A" w:rsidP="00575F9A">
      <w:pPr>
        <w:jc w:val="center"/>
        <w:rPr>
          <w:b/>
          <w:bCs/>
          <w:szCs w:val="24"/>
        </w:rPr>
      </w:pPr>
      <w:r w:rsidRPr="00575F9A">
        <w:rPr>
          <w:b/>
          <w:bCs/>
          <w:szCs w:val="24"/>
        </w:rPr>
        <w:t>Нови Београд</w:t>
      </w:r>
    </w:p>
    <w:p w:rsidR="00575F9A" w:rsidRPr="00575F9A" w:rsidRDefault="00575F9A" w:rsidP="00575F9A">
      <w:pPr>
        <w:suppressAutoHyphens w:val="0"/>
        <w:jc w:val="center"/>
        <w:rPr>
          <w:b/>
          <w:szCs w:val="24"/>
          <w:lang w:eastAsia="en-US"/>
        </w:rPr>
      </w:pPr>
    </w:p>
    <w:p w:rsidR="00C2585F" w:rsidRPr="000F70C1" w:rsidRDefault="00C2585F" w:rsidP="00656F8E">
      <w:pPr>
        <w:rPr>
          <w:b/>
          <w:i/>
          <w:szCs w:val="24"/>
        </w:rPr>
      </w:pPr>
    </w:p>
    <w:p w:rsidR="0079585A" w:rsidRPr="000F70C1" w:rsidRDefault="0079585A" w:rsidP="0079585A">
      <w:pPr>
        <w:suppressAutoHyphens w:val="0"/>
        <w:jc w:val="center"/>
        <w:rPr>
          <w:b/>
          <w:szCs w:val="24"/>
          <w:lang w:eastAsia="en-US"/>
        </w:rPr>
      </w:pPr>
    </w:p>
    <w:p w:rsidR="0079585A" w:rsidRPr="000F70C1" w:rsidRDefault="0079585A" w:rsidP="0079585A">
      <w:pPr>
        <w:suppressAutoHyphens w:val="0"/>
        <w:jc w:val="center"/>
        <w:rPr>
          <w:szCs w:val="24"/>
          <w:lang w:eastAsia="en-US"/>
        </w:rPr>
      </w:pPr>
    </w:p>
    <w:p w:rsidR="0079585A" w:rsidRPr="000F70C1" w:rsidRDefault="0079585A" w:rsidP="0079585A">
      <w:pPr>
        <w:suppressAutoHyphens w:val="0"/>
        <w:jc w:val="center"/>
        <w:rPr>
          <w:szCs w:val="24"/>
          <w:lang w:eastAsia="en-US"/>
        </w:rPr>
      </w:pPr>
    </w:p>
    <w:p w:rsidR="0079585A" w:rsidRPr="00766C53" w:rsidRDefault="0079585A" w:rsidP="0079585A">
      <w:pPr>
        <w:suppressAutoHyphens w:val="0"/>
        <w:jc w:val="center"/>
        <w:rPr>
          <w:b/>
          <w:szCs w:val="24"/>
          <w:lang w:eastAsia="en-US"/>
        </w:rPr>
      </w:pPr>
      <w:r w:rsidRPr="00766C53">
        <w:rPr>
          <w:b/>
          <w:szCs w:val="24"/>
          <w:lang w:eastAsia="en-US"/>
        </w:rPr>
        <w:t>КОНКУРСНА ДОКУМЕНТАЦИЈА</w:t>
      </w:r>
    </w:p>
    <w:p w:rsidR="002B1296" w:rsidRPr="00766C53" w:rsidRDefault="0079585A" w:rsidP="002B1296">
      <w:pPr>
        <w:jc w:val="center"/>
        <w:rPr>
          <w:rFonts w:eastAsia="Calibri"/>
          <w:b/>
          <w:szCs w:val="24"/>
          <w:lang w:eastAsia="en-US"/>
        </w:rPr>
      </w:pPr>
      <w:r w:rsidRPr="00766C53">
        <w:rPr>
          <w:b/>
          <w:szCs w:val="24"/>
          <w:lang w:val="ru-RU" w:eastAsia="en-US"/>
        </w:rPr>
        <w:t xml:space="preserve">за јавну набавку </w:t>
      </w:r>
      <w:r w:rsidR="001767DD" w:rsidRPr="00766C53">
        <w:rPr>
          <w:b/>
          <w:szCs w:val="24"/>
        </w:rPr>
        <w:t>услуга – систематског прегледа запослених</w:t>
      </w:r>
    </w:p>
    <w:p w:rsidR="004A21C8" w:rsidRPr="00766C53" w:rsidRDefault="004A21C8" w:rsidP="00575F9A">
      <w:pPr>
        <w:jc w:val="center"/>
        <w:rPr>
          <w:b/>
          <w:szCs w:val="24"/>
        </w:rPr>
      </w:pPr>
    </w:p>
    <w:p w:rsidR="004A21C8" w:rsidRPr="00766C53" w:rsidRDefault="00573B1B" w:rsidP="004A21C8">
      <w:pPr>
        <w:jc w:val="center"/>
        <w:rPr>
          <w:b/>
          <w:szCs w:val="24"/>
          <w:lang w:val="en-US"/>
        </w:rPr>
      </w:pPr>
      <w:r w:rsidRPr="00766C53">
        <w:rPr>
          <w:b/>
          <w:szCs w:val="24"/>
        </w:rPr>
        <w:t>Б</w:t>
      </w:r>
      <w:r w:rsidR="00575F9A" w:rsidRPr="00766C53">
        <w:rPr>
          <w:b/>
          <w:szCs w:val="24"/>
        </w:rPr>
        <w:t xml:space="preserve">рој јавне набавке </w:t>
      </w:r>
      <w:r w:rsidR="00E471A8" w:rsidRPr="00766C53">
        <w:rPr>
          <w:b/>
          <w:szCs w:val="24"/>
        </w:rPr>
        <w:t xml:space="preserve">ЈН </w:t>
      </w:r>
      <w:r w:rsidR="001767DD" w:rsidRPr="00766C53">
        <w:rPr>
          <w:b/>
          <w:szCs w:val="24"/>
        </w:rPr>
        <w:t xml:space="preserve">МВ </w:t>
      </w:r>
      <w:r w:rsidR="00E123D1" w:rsidRPr="00766C53">
        <w:rPr>
          <w:b/>
          <w:szCs w:val="24"/>
        </w:rPr>
        <w:t>0</w:t>
      </w:r>
      <w:r w:rsidR="00E123D1" w:rsidRPr="00766C53">
        <w:rPr>
          <w:b/>
          <w:szCs w:val="24"/>
          <w:lang w:val="en-US"/>
        </w:rPr>
        <w:t>4</w:t>
      </w:r>
      <w:r w:rsidR="00E123D1" w:rsidRPr="00766C53">
        <w:rPr>
          <w:b/>
          <w:szCs w:val="24"/>
        </w:rPr>
        <w:t>/201</w:t>
      </w:r>
      <w:r w:rsidR="00E123D1" w:rsidRPr="00766C53">
        <w:rPr>
          <w:b/>
          <w:szCs w:val="24"/>
          <w:lang w:val="en-US"/>
        </w:rPr>
        <w:t>9</w:t>
      </w:r>
    </w:p>
    <w:p w:rsidR="0079585A" w:rsidRPr="00766C53" w:rsidRDefault="0079585A" w:rsidP="0079585A">
      <w:pPr>
        <w:jc w:val="center"/>
        <w:rPr>
          <w:b/>
          <w:szCs w:val="24"/>
          <w:lang w:eastAsia="en-US"/>
        </w:rPr>
      </w:pPr>
    </w:p>
    <w:p w:rsidR="007B3E1C" w:rsidRPr="00766C53" w:rsidRDefault="007B3E1C" w:rsidP="007B3E1C">
      <w:pPr>
        <w:suppressAutoHyphens w:val="0"/>
        <w:jc w:val="both"/>
        <w:rPr>
          <w:b/>
          <w:szCs w:val="24"/>
          <w:lang w:val="en-US" w:eastAsia="en-US"/>
        </w:rPr>
      </w:pPr>
    </w:p>
    <w:p w:rsidR="00F0115D" w:rsidRPr="00766C53" w:rsidRDefault="00F0115D" w:rsidP="0079585A">
      <w:pPr>
        <w:keepNext/>
        <w:tabs>
          <w:tab w:val="left" w:pos="0"/>
        </w:tabs>
        <w:suppressAutoHyphens w:val="0"/>
        <w:outlineLvl w:val="0"/>
        <w:rPr>
          <w:b/>
          <w:szCs w:val="24"/>
        </w:rPr>
      </w:pPr>
    </w:p>
    <w:p w:rsidR="0079585A" w:rsidRPr="00766C53" w:rsidRDefault="0079585A" w:rsidP="0079585A">
      <w:pPr>
        <w:keepNext/>
        <w:tabs>
          <w:tab w:val="left" w:pos="0"/>
        </w:tabs>
        <w:suppressAutoHyphens w:val="0"/>
        <w:outlineLvl w:val="0"/>
        <w:rPr>
          <w:b/>
          <w:szCs w:val="24"/>
          <w:lang w:val="sl-SI"/>
        </w:rPr>
      </w:pPr>
    </w:p>
    <w:p w:rsidR="00357BA3" w:rsidRPr="00766C53" w:rsidRDefault="00357BA3" w:rsidP="0079585A">
      <w:pPr>
        <w:jc w:val="center"/>
        <w:rPr>
          <w:b/>
          <w:szCs w:val="24"/>
          <w:lang w:bidi="he-IL"/>
        </w:rPr>
      </w:pPr>
    </w:p>
    <w:p w:rsidR="00357BA3" w:rsidRPr="00766C53" w:rsidRDefault="001767DD" w:rsidP="00357BA3">
      <w:pPr>
        <w:jc w:val="center"/>
        <w:rPr>
          <w:b/>
          <w:szCs w:val="24"/>
        </w:rPr>
      </w:pPr>
      <w:r w:rsidRPr="00766C53">
        <w:rPr>
          <w:b/>
          <w:szCs w:val="24"/>
          <w:lang w:bidi="he-IL"/>
        </w:rPr>
        <w:t>Јавна набавка мале вредности</w:t>
      </w:r>
    </w:p>
    <w:p w:rsidR="00357BA3" w:rsidRPr="00766C53" w:rsidRDefault="00357BA3" w:rsidP="00357BA3">
      <w:pPr>
        <w:jc w:val="center"/>
        <w:rPr>
          <w:b/>
          <w:szCs w:val="24"/>
        </w:rPr>
      </w:pPr>
    </w:p>
    <w:p w:rsidR="00357BA3" w:rsidRPr="00766C53" w:rsidRDefault="00357BA3" w:rsidP="00357BA3">
      <w:pPr>
        <w:rPr>
          <w:b/>
          <w:szCs w:val="24"/>
        </w:rPr>
      </w:pPr>
    </w:p>
    <w:p w:rsidR="00357BA3" w:rsidRPr="00766C53" w:rsidRDefault="00357BA3" w:rsidP="00357BA3">
      <w:pPr>
        <w:rPr>
          <w:b/>
          <w:szCs w:val="24"/>
        </w:rPr>
      </w:pPr>
    </w:p>
    <w:p w:rsidR="00357BA3" w:rsidRPr="00766C53" w:rsidRDefault="00357BA3" w:rsidP="00357BA3">
      <w:pPr>
        <w:rPr>
          <w:b/>
          <w:szCs w:val="24"/>
        </w:rPr>
      </w:pPr>
    </w:p>
    <w:p w:rsidR="00357BA3" w:rsidRPr="00766C53" w:rsidRDefault="00357BA3" w:rsidP="00357BA3">
      <w:pPr>
        <w:tabs>
          <w:tab w:val="left" w:pos="5230"/>
        </w:tabs>
        <w:rPr>
          <w:b/>
          <w:szCs w:val="24"/>
        </w:rPr>
      </w:pPr>
      <w:r w:rsidRPr="00766C53">
        <w:rPr>
          <w:b/>
          <w:szCs w:val="24"/>
        </w:rPr>
        <w:tab/>
      </w:r>
    </w:p>
    <w:p w:rsidR="00357BA3" w:rsidRPr="00766C53" w:rsidRDefault="00357BA3" w:rsidP="00357BA3">
      <w:pPr>
        <w:rPr>
          <w:b/>
          <w:szCs w:val="24"/>
        </w:rPr>
      </w:pPr>
    </w:p>
    <w:p w:rsidR="00E123D1" w:rsidRPr="00766C53" w:rsidRDefault="00D1618D" w:rsidP="00E123D1">
      <w:pPr>
        <w:jc w:val="center"/>
        <w:rPr>
          <w:szCs w:val="24"/>
          <w:lang w:val="sr-Cyrl-RS" w:eastAsia="en-US"/>
        </w:rPr>
      </w:pPr>
      <w:r w:rsidRPr="00766C53">
        <w:rPr>
          <w:b/>
          <w:szCs w:val="24"/>
        </w:rPr>
        <w:tab/>
      </w:r>
      <w:r w:rsidR="00357BA3" w:rsidRPr="00766C53">
        <w:rPr>
          <w:b/>
          <w:szCs w:val="24"/>
        </w:rPr>
        <w:t xml:space="preserve">Број : </w:t>
      </w:r>
      <w:r w:rsidR="00E123D1" w:rsidRPr="00766C53">
        <w:rPr>
          <w:szCs w:val="24"/>
          <w:lang w:val="ru-RU" w:eastAsia="en-US"/>
        </w:rPr>
        <w:t>404-02-</w:t>
      </w:r>
      <w:r w:rsidR="00E123D1" w:rsidRPr="00766C53">
        <w:rPr>
          <w:szCs w:val="24"/>
          <w:lang w:val="sr-Cyrl-RS" w:eastAsia="en-US"/>
        </w:rPr>
        <w:t>143/201</w:t>
      </w:r>
      <w:r w:rsidR="00E123D1" w:rsidRPr="00766C53">
        <w:rPr>
          <w:szCs w:val="24"/>
          <w:lang w:val="en-US" w:eastAsia="en-US"/>
        </w:rPr>
        <w:t>9</w:t>
      </w:r>
      <w:r w:rsidR="00E123D1" w:rsidRPr="00766C53">
        <w:rPr>
          <w:szCs w:val="24"/>
          <w:lang w:val="sr-Cyrl-RS" w:eastAsia="en-US"/>
        </w:rPr>
        <w:t>-05</w:t>
      </w:r>
    </w:p>
    <w:p w:rsidR="0079585A" w:rsidRPr="00766C53" w:rsidRDefault="0079585A" w:rsidP="00D1618D">
      <w:pPr>
        <w:tabs>
          <w:tab w:val="center" w:pos="5111"/>
          <w:tab w:val="left" w:pos="6585"/>
        </w:tabs>
        <w:rPr>
          <w:b/>
          <w:szCs w:val="24"/>
          <w:lang w:val="en-US"/>
        </w:rPr>
      </w:pPr>
    </w:p>
    <w:p w:rsidR="00D7796A" w:rsidRPr="00766C53" w:rsidRDefault="00D7796A">
      <w:pPr>
        <w:jc w:val="center"/>
        <w:rPr>
          <w:b/>
          <w:szCs w:val="24"/>
        </w:rPr>
      </w:pPr>
    </w:p>
    <w:p w:rsidR="00D7796A" w:rsidRPr="00766C53" w:rsidRDefault="00D7796A">
      <w:pPr>
        <w:jc w:val="center"/>
        <w:rPr>
          <w:szCs w:val="24"/>
        </w:rPr>
      </w:pPr>
    </w:p>
    <w:p w:rsidR="00F21CAD" w:rsidRPr="00766C53" w:rsidRDefault="00F21CAD" w:rsidP="00F21CAD">
      <w:pPr>
        <w:rPr>
          <w:szCs w:val="24"/>
        </w:rPr>
      </w:pPr>
    </w:p>
    <w:p w:rsidR="00F21CAD" w:rsidRPr="00766C53" w:rsidRDefault="00F21CAD" w:rsidP="00F21CAD">
      <w:pPr>
        <w:rPr>
          <w:szCs w:val="24"/>
        </w:rPr>
      </w:pPr>
    </w:p>
    <w:p w:rsidR="00F21CAD" w:rsidRPr="00766C53" w:rsidRDefault="00F21CAD" w:rsidP="00F21CAD">
      <w:pPr>
        <w:rPr>
          <w:szCs w:val="24"/>
        </w:rPr>
      </w:pPr>
    </w:p>
    <w:p w:rsidR="00A16EF4" w:rsidRPr="00766C53" w:rsidRDefault="00A16EF4" w:rsidP="00F21CAD">
      <w:pPr>
        <w:rPr>
          <w:szCs w:val="24"/>
        </w:rPr>
      </w:pPr>
    </w:p>
    <w:p w:rsidR="00A16EF4" w:rsidRPr="00766C53" w:rsidRDefault="00A16EF4" w:rsidP="00F21CAD">
      <w:pPr>
        <w:rPr>
          <w:szCs w:val="24"/>
        </w:rPr>
      </w:pPr>
    </w:p>
    <w:p w:rsidR="00A16EF4" w:rsidRPr="00766C53" w:rsidRDefault="00A16EF4" w:rsidP="00F21CAD">
      <w:pPr>
        <w:rPr>
          <w:szCs w:val="24"/>
        </w:rPr>
      </w:pPr>
    </w:p>
    <w:p w:rsidR="00A16EF4" w:rsidRPr="00766C53" w:rsidRDefault="00A16EF4" w:rsidP="00F21CAD">
      <w:pPr>
        <w:rPr>
          <w:szCs w:val="24"/>
        </w:rPr>
      </w:pPr>
    </w:p>
    <w:p w:rsidR="00A16EF4" w:rsidRPr="00766C53" w:rsidRDefault="00A16EF4" w:rsidP="00F21CAD">
      <w:pPr>
        <w:rPr>
          <w:szCs w:val="24"/>
        </w:rPr>
      </w:pPr>
    </w:p>
    <w:p w:rsidR="00A16EF4" w:rsidRPr="00766C53" w:rsidRDefault="00A16EF4" w:rsidP="00F21CAD">
      <w:pPr>
        <w:rPr>
          <w:szCs w:val="24"/>
        </w:rPr>
      </w:pPr>
    </w:p>
    <w:p w:rsidR="00D7796A" w:rsidRPr="00766C53" w:rsidRDefault="00D7796A">
      <w:pPr>
        <w:jc w:val="center"/>
        <w:rPr>
          <w:szCs w:val="24"/>
        </w:rPr>
      </w:pPr>
    </w:p>
    <w:p w:rsidR="00675001" w:rsidRPr="00766C53" w:rsidRDefault="005D0E9F" w:rsidP="003543BE">
      <w:pPr>
        <w:jc w:val="center"/>
        <w:rPr>
          <w:b/>
          <w:color w:val="000000"/>
          <w:szCs w:val="24"/>
          <w:lang w:val="en-US"/>
        </w:rPr>
      </w:pPr>
      <w:r w:rsidRPr="00766C53">
        <w:rPr>
          <w:b/>
          <w:color w:val="000000"/>
          <w:szCs w:val="24"/>
        </w:rPr>
        <w:t>Београд</w:t>
      </w:r>
      <w:r w:rsidR="00D01393" w:rsidRPr="00766C53">
        <w:rPr>
          <w:b/>
          <w:color w:val="000000"/>
          <w:szCs w:val="24"/>
        </w:rPr>
        <w:t>,</w:t>
      </w:r>
      <w:r w:rsidR="00B50486" w:rsidRPr="00766C53">
        <w:rPr>
          <w:b/>
          <w:color w:val="000000"/>
          <w:szCs w:val="24"/>
          <w:lang w:val="en-US"/>
        </w:rPr>
        <w:t xml:space="preserve"> </w:t>
      </w:r>
      <w:r w:rsidR="00D01393" w:rsidRPr="00766C53">
        <w:rPr>
          <w:b/>
          <w:color w:val="000000"/>
          <w:szCs w:val="24"/>
        </w:rPr>
        <w:t>20</w:t>
      </w:r>
      <w:r w:rsidR="002A57AC" w:rsidRPr="00766C53">
        <w:rPr>
          <w:b/>
          <w:color w:val="000000"/>
          <w:szCs w:val="24"/>
        </w:rPr>
        <w:t>1</w:t>
      </w:r>
      <w:r w:rsidR="00B50486" w:rsidRPr="00766C53">
        <w:rPr>
          <w:b/>
          <w:color w:val="000000"/>
          <w:szCs w:val="24"/>
          <w:lang w:val="en-US"/>
        </w:rPr>
        <w:t>9</w:t>
      </w:r>
      <w:r w:rsidR="00D01393" w:rsidRPr="00766C53">
        <w:rPr>
          <w:b/>
          <w:color w:val="000000"/>
          <w:szCs w:val="24"/>
        </w:rPr>
        <w:t>.</w:t>
      </w:r>
      <w:r w:rsidR="002B1296" w:rsidRPr="00766C53">
        <w:rPr>
          <w:b/>
          <w:color w:val="000000"/>
          <w:szCs w:val="24"/>
        </w:rPr>
        <w:t>г</w:t>
      </w:r>
      <w:r w:rsidR="00224A6D" w:rsidRPr="00766C53">
        <w:rPr>
          <w:b/>
          <w:color w:val="000000"/>
          <w:szCs w:val="24"/>
        </w:rPr>
        <w:t>одина</w:t>
      </w:r>
    </w:p>
    <w:p w:rsidR="002B1296" w:rsidRPr="00766C53" w:rsidRDefault="002B1296" w:rsidP="003543BE">
      <w:pPr>
        <w:jc w:val="center"/>
        <w:rPr>
          <w:b/>
          <w:szCs w:val="24"/>
          <w:lang w:val="en-US"/>
        </w:rPr>
      </w:pPr>
    </w:p>
    <w:p w:rsidR="00A16EF4" w:rsidRPr="00766C53" w:rsidRDefault="00A16EF4" w:rsidP="00A16EF4">
      <w:pPr>
        <w:autoSpaceDE w:val="0"/>
        <w:autoSpaceDN w:val="0"/>
        <w:adjustRightInd w:val="0"/>
        <w:ind w:firstLine="720"/>
        <w:jc w:val="both"/>
        <w:rPr>
          <w:rFonts w:eastAsia="TimesNewRomanPSMT"/>
          <w:color w:val="000000"/>
          <w:szCs w:val="24"/>
          <w:lang w:val="uz-Cyrl-UZ"/>
        </w:rPr>
      </w:pPr>
      <w:r w:rsidRPr="00766C53">
        <w:rPr>
          <w:rFonts w:eastAsia="TimesNewRomanPSMT"/>
          <w:color w:val="000000"/>
          <w:szCs w:val="24"/>
        </w:rPr>
        <w:t>На основу члана 3</w:t>
      </w:r>
      <w:r w:rsidR="005E7B04" w:rsidRPr="00766C53">
        <w:rPr>
          <w:rFonts w:eastAsia="TimesNewRomanPSMT"/>
          <w:color w:val="000000"/>
          <w:szCs w:val="24"/>
          <w:lang w:val="uz-Cyrl-UZ"/>
        </w:rPr>
        <w:t>9а</w:t>
      </w:r>
      <w:r w:rsidR="00C87F41" w:rsidRPr="00766C53">
        <w:rPr>
          <w:rFonts w:eastAsia="TimesNewRomanPSMT"/>
          <w:color w:val="000000"/>
          <w:szCs w:val="24"/>
        </w:rPr>
        <w:t xml:space="preserve">. Закона о јавним набавкама („Сл. </w:t>
      </w:r>
      <w:r w:rsidR="00C87F41" w:rsidRPr="00766C53">
        <w:rPr>
          <w:rFonts w:eastAsia="TimesNewRomanPSMT"/>
          <w:color w:val="000000"/>
          <w:szCs w:val="24"/>
          <w:lang w:val="uz-Cyrl-UZ"/>
        </w:rPr>
        <w:t>г</w:t>
      </w:r>
      <w:r w:rsidR="00C87F41" w:rsidRPr="00766C53">
        <w:rPr>
          <w:rFonts w:eastAsia="TimesNewRomanPSMT"/>
          <w:color w:val="000000"/>
          <w:szCs w:val="24"/>
        </w:rPr>
        <w:t xml:space="preserve">ласник РС” бр. </w:t>
      </w:r>
      <w:r w:rsidR="00C87F41" w:rsidRPr="00766C53">
        <w:rPr>
          <w:spacing w:val="-4"/>
          <w:szCs w:val="24"/>
        </w:rPr>
        <w:t>124/12, 14/15 и 68/15</w:t>
      </w:r>
      <w:r w:rsidR="00C87F41" w:rsidRPr="00766C53">
        <w:rPr>
          <w:rFonts w:eastAsia="TimesNewRomanPSMT"/>
          <w:color w:val="000000"/>
          <w:szCs w:val="24"/>
          <w:lang w:val="uz-Cyrl-UZ"/>
        </w:rPr>
        <w:t xml:space="preserve">- у даљем тексту: ЗЈН) </w:t>
      </w:r>
      <w:r w:rsidRPr="00766C53">
        <w:rPr>
          <w:rFonts w:eastAsia="TimesNewRomanPSMT"/>
          <w:color w:val="000000"/>
          <w:szCs w:val="24"/>
          <w:lang w:val="uz-Cyrl-UZ"/>
        </w:rPr>
        <w:t>и</w:t>
      </w:r>
      <w:r w:rsidR="005E7B04" w:rsidRPr="00766C53">
        <w:rPr>
          <w:rFonts w:eastAsia="TimesNewRomanPSMT"/>
          <w:color w:val="000000"/>
          <w:szCs w:val="24"/>
        </w:rPr>
        <w:t xml:space="preserve"> члана 6</w:t>
      </w:r>
      <w:r w:rsidRPr="00766C53">
        <w:rPr>
          <w:rFonts w:eastAsia="TimesNewRomanPSMT"/>
          <w:color w:val="000000"/>
          <w:szCs w:val="24"/>
        </w:rPr>
        <w:t xml:space="preserve">. Правилника </w:t>
      </w:r>
      <w:r w:rsidRPr="00766C53">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766C53">
        <w:rPr>
          <w:rFonts w:eastAsia="TimesNewRomanPSMT"/>
          <w:color w:val="000000"/>
          <w:szCs w:val="24"/>
        </w:rPr>
        <w:t xml:space="preserve"> („Сл.</w:t>
      </w:r>
      <w:r w:rsidRPr="00766C53">
        <w:rPr>
          <w:rFonts w:eastAsia="TimesNewRomanPSMT"/>
          <w:color w:val="000000"/>
          <w:szCs w:val="24"/>
          <w:lang w:val="uz-Cyrl-UZ"/>
        </w:rPr>
        <w:t xml:space="preserve"> г</w:t>
      </w:r>
      <w:r w:rsidRPr="00766C53">
        <w:rPr>
          <w:rFonts w:eastAsia="TimesNewRomanPSMT"/>
          <w:color w:val="000000"/>
          <w:szCs w:val="24"/>
        </w:rPr>
        <w:t xml:space="preserve">ласник РС” бр. </w:t>
      </w:r>
      <w:r w:rsidR="00F714D2" w:rsidRPr="00766C53">
        <w:rPr>
          <w:spacing w:val="-4"/>
          <w:szCs w:val="24"/>
        </w:rPr>
        <w:t>86/15</w:t>
      </w:r>
      <w:r w:rsidRPr="00766C53">
        <w:rPr>
          <w:rFonts w:eastAsia="TimesNewRomanPSMT"/>
          <w:color w:val="000000"/>
          <w:szCs w:val="24"/>
        </w:rPr>
        <w:t xml:space="preserve">), </w:t>
      </w:r>
      <w:r w:rsidR="00CD3AAB" w:rsidRPr="00766C53">
        <w:rPr>
          <w:rFonts w:eastAsia="TimesNewRomanPSMT"/>
          <w:color w:val="000000"/>
          <w:szCs w:val="24"/>
        </w:rPr>
        <w:t>сачињена</w:t>
      </w:r>
      <w:r w:rsidRPr="00766C53">
        <w:rPr>
          <w:rFonts w:eastAsia="TimesNewRomanPSMT"/>
          <w:color w:val="000000"/>
          <w:szCs w:val="24"/>
        </w:rPr>
        <w:t xml:space="preserve"> је:</w:t>
      </w:r>
    </w:p>
    <w:p w:rsidR="00A16EF4" w:rsidRPr="00766C53" w:rsidRDefault="00A16EF4" w:rsidP="00A16EF4">
      <w:pPr>
        <w:autoSpaceDE w:val="0"/>
        <w:autoSpaceDN w:val="0"/>
        <w:adjustRightInd w:val="0"/>
        <w:ind w:firstLine="720"/>
        <w:jc w:val="both"/>
        <w:rPr>
          <w:rFonts w:eastAsia="TimesNewRomanPSMT"/>
          <w:color w:val="000000"/>
          <w:szCs w:val="24"/>
          <w:lang w:val="uz-Cyrl-UZ"/>
        </w:rPr>
      </w:pPr>
    </w:p>
    <w:p w:rsidR="00A16EF4" w:rsidRPr="00766C53" w:rsidRDefault="00A16EF4" w:rsidP="00A16EF4">
      <w:pPr>
        <w:autoSpaceDE w:val="0"/>
        <w:autoSpaceDN w:val="0"/>
        <w:adjustRightInd w:val="0"/>
        <w:jc w:val="center"/>
        <w:rPr>
          <w:rFonts w:eastAsia="TimesNewRomanPS-BoldMT"/>
          <w:b/>
          <w:bCs/>
          <w:color w:val="000000"/>
          <w:szCs w:val="24"/>
        </w:rPr>
      </w:pPr>
      <w:r w:rsidRPr="00766C53">
        <w:rPr>
          <w:rFonts w:eastAsia="TimesNewRomanPS-BoldMT"/>
          <w:b/>
          <w:bCs/>
          <w:color w:val="000000"/>
          <w:szCs w:val="24"/>
        </w:rPr>
        <w:t>КОНКУРСНА ДОКУМЕНТАЦИЈА</w:t>
      </w:r>
    </w:p>
    <w:p w:rsidR="003543BE" w:rsidRPr="00766C53" w:rsidRDefault="003543BE" w:rsidP="002B1296">
      <w:pPr>
        <w:jc w:val="center"/>
        <w:rPr>
          <w:rFonts w:eastAsia="Calibri"/>
          <w:b/>
          <w:szCs w:val="24"/>
          <w:lang w:eastAsia="en-US"/>
        </w:rPr>
      </w:pPr>
      <w:r w:rsidRPr="00766C53">
        <w:rPr>
          <w:b/>
          <w:szCs w:val="24"/>
          <w:lang w:val="ru-RU" w:eastAsia="en-US"/>
        </w:rPr>
        <w:t xml:space="preserve">за јавну набавку </w:t>
      </w:r>
      <w:r w:rsidR="005E7B04" w:rsidRPr="00766C53">
        <w:rPr>
          <w:b/>
          <w:szCs w:val="24"/>
        </w:rPr>
        <w:t>услуга–</w:t>
      </w:r>
      <w:r w:rsidR="005E7B04" w:rsidRPr="00766C53">
        <w:rPr>
          <w:b/>
          <w:szCs w:val="24"/>
          <w:lang w:eastAsia="en-US"/>
        </w:rPr>
        <w:t>систематског прегледа запослених</w:t>
      </w:r>
    </w:p>
    <w:p w:rsidR="00E471A8" w:rsidRPr="00766C53" w:rsidRDefault="005E7B04" w:rsidP="00E471A8">
      <w:pPr>
        <w:jc w:val="center"/>
        <w:rPr>
          <w:b/>
          <w:szCs w:val="24"/>
          <w:lang w:val="en-US"/>
        </w:rPr>
      </w:pPr>
      <w:r w:rsidRPr="00766C53">
        <w:rPr>
          <w:b/>
          <w:szCs w:val="24"/>
        </w:rPr>
        <w:t xml:space="preserve">број јавне набавке ЈН МВ </w:t>
      </w:r>
      <w:r w:rsidR="00E123D1" w:rsidRPr="00766C53">
        <w:rPr>
          <w:b/>
          <w:szCs w:val="24"/>
        </w:rPr>
        <w:t>0</w:t>
      </w:r>
      <w:r w:rsidR="00E123D1" w:rsidRPr="00766C53">
        <w:rPr>
          <w:b/>
          <w:szCs w:val="24"/>
          <w:lang w:val="en-US"/>
        </w:rPr>
        <w:t>4</w:t>
      </w:r>
      <w:r w:rsidR="00E123D1" w:rsidRPr="00766C53">
        <w:rPr>
          <w:b/>
          <w:szCs w:val="24"/>
        </w:rPr>
        <w:t>/201</w:t>
      </w:r>
      <w:r w:rsidR="00E123D1" w:rsidRPr="00766C53">
        <w:rPr>
          <w:b/>
          <w:szCs w:val="24"/>
          <w:lang w:val="en-US"/>
        </w:rPr>
        <w:t>9</w:t>
      </w:r>
    </w:p>
    <w:p w:rsidR="003543BE" w:rsidRPr="00766C53" w:rsidRDefault="003543BE" w:rsidP="00A16EF4">
      <w:pPr>
        <w:autoSpaceDE w:val="0"/>
        <w:autoSpaceDN w:val="0"/>
        <w:adjustRightInd w:val="0"/>
        <w:jc w:val="center"/>
        <w:rPr>
          <w:rFonts w:eastAsia="TimesNewRomanPS-BoldMT"/>
          <w:b/>
          <w:bCs/>
          <w:color w:val="000000"/>
          <w:szCs w:val="24"/>
        </w:rPr>
      </w:pPr>
    </w:p>
    <w:p w:rsidR="00A16EF4" w:rsidRPr="00766C53" w:rsidRDefault="00A16EF4" w:rsidP="00A16EF4">
      <w:pPr>
        <w:autoSpaceDE w:val="0"/>
        <w:autoSpaceDN w:val="0"/>
        <w:adjustRightInd w:val="0"/>
        <w:jc w:val="both"/>
        <w:rPr>
          <w:rFonts w:eastAsia="TimesNewRomanPSMT"/>
          <w:color w:val="000000"/>
          <w:szCs w:val="24"/>
        </w:rPr>
      </w:pPr>
      <w:r w:rsidRPr="00766C53">
        <w:rPr>
          <w:rFonts w:eastAsia="TimesNewRomanPSMT"/>
          <w:color w:val="000000"/>
          <w:szCs w:val="24"/>
        </w:rPr>
        <w:t>Конкурсна документација садржи:</w:t>
      </w:r>
    </w:p>
    <w:p w:rsidR="001670E6" w:rsidRPr="00766C53" w:rsidRDefault="001670E6" w:rsidP="00DC0056">
      <w:pPr>
        <w:autoSpaceDE w:val="0"/>
        <w:autoSpaceDN w:val="0"/>
        <w:adjustRightInd w:val="0"/>
        <w:jc w:val="both"/>
        <w:rPr>
          <w:rFonts w:eastAsia="TimesNewRomanPSMT"/>
          <w:szCs w:val="24"/>
        </w:rPr>
      </w:pPr>
    </w:p>
    <w:p w:rsidR="001670E6" w:rsidRPr="00766C53"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766C53" w:rsidTr="00B312D3">
        <w:tc>
          <w:tcPr>
            <w:tcW w:w="64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1.</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ОПШТЕ ПОДАТКЕ О ЈАВНОЈ НАБАВЦИ</w:t>
            </w:r>
          </w:p>
        </w:tc>
      </w:tr>
      <w:tr w:rsidR="00B811B7" w:rsidRPr="00766C53" w:rsidTr="00B312D3">
        <w:tc>
          <w:tcPr>
            <w:tcW w:w="64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2.</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rPr>
            </w:pPr>
            <w:r w:rsidRPr="00766C53">
              <w:rPr>
                <w:rFonts w:eastAsia="TimesNewRomanPSMT"/>
                <w:color w:val="000000"/>
                <w:szCs w:val="24"/>
              </w:rPr>
              <w:t>ПОДАТКЕ О ПРЕДМЕТУ ЈАВНЕ НАБАВКЕ</w:t>
            </w:r>
          </w:p>
        </w:tc>
      </w:tr>
      <w:tr w:rsidR="00B811B7" w:rsidRPr="00766C53" w:rsidTr="00B312D3">
        <w:tc>
          <w:tcPr>
            <w:tcW w:w="64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3.</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 xml:space="preserve">УПУТСТВО ПОНУЂАЧИМА КАКО ДА САЧИНЕ ПОНУДУ </w:t>
            </w:r>
          </w:p>
        </w:tc>
      </w:tr>
      <w:tr w:rsidR="00B811B7" w:rsidRPr="00766C53" w:rsidTr="00B312D3">
        <w:tc>
          <w:tcPr>
            <w:tcW w:w="64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4.</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rPr>
            </w:pPr>
            <w:r w:rsidRPr="00766C53">
              <w:rPr>
                <w:rFonts w:eastAsia="TimesNewRomanPSMT"/>
                <w:color w:val="000000"/>
                <w:szCs w:val="24"/>
                <w:lang w:val="uz-Cyrl-UZ"/>
              </w:rPr>
              <w:t>ОБРАЗАЦ ПОНУДЕ</w:t>
            </w:r>
          </w:p>
        </w:tc>
      </w:tr>
      <w:tr w:rsidR="00A07B34" w:rsidRPr="00766C53" w:rsidTr="00B312D3">
        <w:tc>
          <w:tcPr>
            <w:tcW w:w="643" w:type="dxa"/>
            <w:shd w:val="clear" w:color="auto" w:fill="auto"/>
          </w:tcPr>
          <w:p w:rsidR="00A07B34" w:rsidRPr="00766C53" w:rsidRDefault="00A07B34"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5.</w:t>
            </w:r>
          </w:p>
        </w:tc>
        <w:tc>
          <w:tcPr>
            <w:tcW w:w="7593" w:type="dxa"/>
            <w:shd w:val="clear" w:color="auto" w:fill="auto"/>
          </w:tcPr>
          <w:p w:rsidR="00A07B34" w:rsidRPr="00766C53" w:rsidRDefault="00A371FB" w:rsidP="00A371FB">
            <w:pPr>
              <w:autoSpaceDE w:val="0"/>
              <w:autoSpaceDN w:val="0"/>
              <w:adjustRightInd w:val="0"/>
              <w:contextualSpacing/>
              <w:jc w:val="both"/>
              <w:rPr>
                <w:bCs/>
                <w:iCs/>
                <w:szCs w:val="24"/>
              </w:rPr>
            </w:pPr>
            <w:r w:rsidRPr="00766C53">
              <w:rPr>
                <w:bCs/>
                <w:iCs/>
                <w:szCs w:val="24"/>
              </w:rPr>
              <w:t>ОБРАЗАЦ СТРУКТУРЕ ПОНУЂЕНЕ ЦЕНЕ СА УПУТСТВОМ КАКО ДА СЕ ПОПУНИ</w:t>
            </w:r>
          </w:p>
        </w:tc>
      </w:tr>
      <w:tr w:rsidR="00B811B7" w:rsidRPr="00766C53" w:rsidTr="00B312D3">
        <w:tc>
          <w:tcPr>
            <w:tcW w:w="643" w:type="dxa"/>
            <w:shd w:val="clear" w:color="auto" w:fill="auto"/>
          </w:tcPr>
          <w:p w:rsidR="00B811B7" w:rsidRPr="00766C53" w:rsidRDefault="00A07B34"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6</w:t>
            </w:r>
            <w:r w:rsidR="00B811B7" w:rsidRPr="00766C53">
              <w:rPr>
                <w:rFonts w:eastAsia="TimesNewRomanPSMT"/>
                <w:color w:val="000000"/>
                <w:szCs w:val="24"/>
                <w:lang w:val="uz-Cyrl-UZ"/>
              </w:rPr>
              <w:t>.</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rPr>
            </w:pPr>
            <w:r w:rsidRPr="00766C53">
              <w:rPr>
                <w:rFonts w:eastAsia="TimesNewRomanPSMT"/>
                <w:color w:val="000000"/>
                <w:szCs w:val="24"/>
              </w:rPr>
              <w:t>УСЛОВЕ ЗА УЧЕШЋЕ У ПОСТУПКУ ЈАВНЕ НАБАВКЕ</w:t>
            </w:r>
            <w:r w:rsidRPr="00766C53">
              <w:rPr>
                <w:rFonts w:eastAsia="TimesNewRomanPSMT"/>
                <w:color w:val="000000"/>
                <w:szCs w:val="24"/>
                <w:lang w:val="uz-Cyrl-UZ"/>
              </w:rPr>
              <w:t xml:space="preserve"> ИЗ ЧЛАНА 75. И 76. ЗЈН</w:t>
            </w:r>
            <w:r w:rsidRPr="00766C53">
              <w:rPr>
                <w:rFonts w:eastAsia="TimesNewRomanPSMT"/>
                <w:color w:val="000000"/>
                <w:szCs w:val="24"/>
              </w:rPr>
              <w:t xml:space="preserve"> И УПУТСТВО КАКО СЕ ДОКАЗУЈЕ ИСПУЊЕНОСТ ТИХ УСЛОВА</w:t>
            </w:r>
          </w:p>
        </w:tc>
      </w:tr>
      <w:tr w:rsidR="00B811B7" w:rsidRPr="00766C53" w:rsidTr="00B312D3">
        <w:tc>
          <w:tcPr>
            <w:tcW w:w="643" w:type="dxa"/>
            <w:shd w:val="clear" w:color="auto" w:fill="auto"/>
          </w:tcPr>
          <w:p w:rsidR="00B811B7" w:rsidRPr="00766C53" w:rsidRDefault="00B312D3"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7</w:t>
            </w:r>
            <w:r w:rsidR="00B811B7" w:rsidRPr="00766C53">
              <w:rPr>
                <w:rFonts w:eastAsia="TimesNewRomanPSMT"/>
                <w:color w:val="000000"/>
                <w:szCs w:val="24"/>
                <w:lang w:val="uz-Cyrl-UZ"/>
              </w:rPr>
              <w:t>.</w:t>
            </w:r>
          </w:p>
        </w:tc>
        <w:tc>
          <w:tcPr>
            <w:tcW w:w="7593" w:type="dxa"/>
            <w:shd w:val="clear" w:color="auto" w:fill="auto"/>
          </w:tcPr>
          <w:p w:rsidR="00B811B7" w:rsidRPr="00766C53" w:rsidRDefault="00A07B34" w:rsidP="00234ACC">
            <w:pPr>
              <w:autoSpaceDE w:val="0"/>
              <w:autoSpaceDN w:val="0"/>
              <w:adjustRightInd w:val="0"/>
              <w:jc w:val="both"/>
              <w:rPr>
                <w:rFonts w:eastAsia="TimesNewRomanPSMT"/>
                <w:color w:val="000000"/>
                <w:szCs w:val="24"/>
                <w:lang w:val="uz-Cyrl-UZ"/>
              </w:rPr>
            </w:pPr>
            <w:r w:rsidRPr="00766C53">
              <w:rPr>
                <w:szCs w:val="24"/>
                <w:lang w:eastAsia="en-US"/>
              </w:rPr>
              <w:t>ТЕХНИЧКА СПЕЦИФИКАЦИЈА – ВРСТА И ОПИС ПРЕДМЕТА НАБАВКЕ</w:t>
            </w:r>
          </w:p>
        </w:tc>
      </w:tr>
      <w:tr w:rsidR="00B811B7" w:rsidRPr="00766C53" w:rsidTr="00B312D3">
        <w:tc>
          <w:tcPr>
            <w:tcW w:w="643" w:type="dxa"/>
            <w:shd w:val="clear" w:color="auto" w:fill="auto"/>
          </w:tcPr>
          <w:p w:rsidR="00B811B7" w:rsidRPr="00766C53" w:rsidRDefault="00B312D3"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8</w:t>
            </w:r>
            <w:r w:rsidR="00B811B7" w:rsidRPr="00766C53">
              <w:rPr>
                <w:rFonts w:eastAsia="TimesNewRomanPSMT"/>
                <w:color w:val="000000"/>
                <w:szCs w:val="24"/>
                <w:lang w:val="uz-Cyrl-UZ"/>
              </w:rPr>
              <w:t>.</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ОБРАЗАЦ ТРОШКОВА ПРИПРЕМЕ ПОНУДЕ</w:t>
            </w:r>
          </w:p>
        </w:tc>
      </w:tr>
      <w:tr w:rsidR="00B811B7" w:rsidRPr="00766C53" w:rsidTr="00B312D3">
        <w:tc>
          <w:tcPr>
            <w:tcW w:w="643" w:type="dxa"/>
            <w:shd w:val="clear" w:color="auto" w:fill="auto"/>
          </w:tcPr>
          <w:p w:rsidR="00B811B7" w:rsidRPr="00766C53" w:rsidRDefault="00B312D3"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9</w:t>
            </w:r>
            <w:r w:rsidR="00B811B7" w:rsidRPr="00766C53">
              <w:rPr>
                <w:rFonts w:eastAsia="TimesNewRomanPSMT"/>
                <w:color w:val="000000"/>
                <w:szCs w:val="24"/>
                <w:lang w:val="uz-Cyrl-UZ"/>
              </w:rPr>
              <w:t>.</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ОБРАЗАЦ ИЗЈАВЕ О НЕЗАВИСНОЈ ПОНУДИ</w:t>
            </w:r>
          </w:p>
        </w:tc>
      </w:tr>
      <w:tr w:rsidR="00B811B7" w:rsidRPr="00766C53" w:rsidTr="00B312D3">
        <w:tc>
          <w:tcPr>
            <w:tcW w:w="643" w:type="dxa"/>
            <w:shd w:val="clear" w:color="auto" w:fill="auto"/>
          </w:tcPr>
          <w:p w:rsidR="00B811B7" w:rsidRPr="00766C53" w:rsidRDefault="00B312D3"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10</w:t>
            </w:r>
            <w:r w:rsidR="00B811B7" w:rsidRPr="00766C53">
              <w:rPr>
                <w:rFonts w:eastAsia="TimesNewRomanPSMT"/>
                <w:color w:val="000000"/>
                <w:szCs w:val="24"/>
                <w:lang w:val="uz-Cyrl-UZ"/>
              </w:rPr>
              <w:t>.</w:t>
            </w:r>
          </w:p>
        </w:tc>
        <w:tc>
          <w:tcPr>
            <w:tcW w:w="7593" w:type="dxa"/>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ОБРАЗАЦ ИЗЈАВЕ О ОБАВЕЗАМА ПОНУЂАЧА НА ОСНОВУ ЧЛАНА 75. СТАВ 2. ЗЈН</w:t>
            </w:r>
          </w:p>
        </w:tc>
      </w:tr>
      <w:tr w:rsidR="00B811B7" w:rsidRPr="00766C53"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1</w:t>
            </w:r>
            <w:r w:rsidR="00350F72" w:rsidRPr="00766C53">
              <w:rPr>
                <w:rFonts w:eastAsia="TimesNewRomanPSMT"/>
                <w:color w:val="000000"/>
                <w:szCs w:val="24"/>
                <w:lang w:val="uz-Cyrl-UZ"/>
              </w:rPr>
              <w:t>1</w:t>
            </w:r>
            <w:r w:rsidRPr="00766C53">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rsidR="00B811B7" w:rsidRPr="00766C53" w:rsidRDefault="00B811B7"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МОДЕЛ УГОВОРА</w:t>
            </w:r>
          </w:p>
        </w:tc>
      </w:tr>
      <w:tr w:rsidR="00B312D3" w:rsidRPr="00766C53"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rsidR="00B312D3" w:rsidRPr="00766C53"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rsidR="00B312D3" w:rsidRPr="00766C53" w:rsidRDefault="00B312D3" w:rsidP="00234ACC">
            <w:pPr>
              <w:autoSpaceDE w:val="0"/>
              <w:autoSpaceDN w:val="0"/>
              <w:adjustRightInd w:val="0"/>
              <w:jc w:val="both"/>
              <w:rPr>
                <w:rFonts w:eastAsia="TimesNewRomanPSMT"/>
                <w:color w:val="000000"/>
                <w:szCs w:val="24"/>
                <w:lang w:val="uz-Cyrl-UZ"/>
              </w:rPr>
            </w:pPr>
            <w:r w:rsidRPr="00766C53">
              <w:rPr>
                <w:rFonts w:eastAsia="TimesNewRomanPSMT"/>
                <w:color w:val="000000"/>
                <w:szCs w:val="24"/>
                <w:lang w:val="uz-Cyrl-UZ"/>
              </w:rPr>
              <w:t>ОБРАЗАЦ МЕНИЧНОГ ОВЛАШЋЕЊА</w:t>
            </w:r>
          </w:p>
        </w:tc>
      </w:tr>
    </w:tbl>
    <w:p w:rsidR="00332293" w:rsidRPr="00766C53" w:rsidRDefault="00332293" w:rsidP="00332293">
      <w:pPr>
        <w:autoSpaceDE w:val="0"/>
        <w:autoSpaceDN w:val="0"/>
        <w:adjustRightInd w:val="0"/>
        <w:jc w:val="both"/>
        <w:rPr>
          <w:rFonts w:eastAsia="TimesNewRomanPSMT"/>
          <w:szCs w:val="24"/>
        </w:rPr>
      </w:pPr>
    </w:p>
    <w:p w:rsidR="00332293" w:rsidRPr="00766C53" w:rsidRDefault="00332293" w:rsidP="00332293">
      <w:pPr>
        <w:autoSpaceDE w:val="0"/>
        <w:autoSpaceDN w:val="0"/>
        <w:adjustRightInd w:val="0"/>
        <w:jc w:val="both"/>
        <w:rPr>
          <w:rFonts w:eastAsia="TimesNewRomanPSMT"/>
          <w:szCs w:val="24"/>
        </w:rPr>
      </w:pPr>
    </w:p>
    <w:p w:rsidR="00332293" w:rsidRPr="00766C53" w:rsidRDefault="00332293" w:rsidP="00332293">
      <w:pPr>
        <w:autoSpaceDE w:val="0"/>
        <w:autoSpaceDN w:val="0"/>
        <w:adjustRightInd w:val="0"/>
        <w:jc w:val="both"/>
        <w:rPr>
          <w:rFonts w:eastAsia="TimesNewRomanPSMT"/>
          <w:szCs w:val="24"/>
        </w:rPr>
      </w:pPr>
    </w:p>
    <w:p w:rsidR="001670E6" w:rsidRPr="00766C53" w:rsidRDefault="001670E6" w:rsidP="00DC0056">
      <w:pPr>
        <w:autoSpaceDE w:val="0"/>
        <w:autoSpaceDN w:val="0"/>
        <w:adjustRightInd w:val="0"/>
        <w:jc w:val="both"/>
        <w:rPr>
          <w:rFonts w:eastAsia="TimesNewRomanPSMT"/>
          <w:szCs w:val="24"/>
        </w:rPr>
      </w:pPr>
    </w:p>
    <w:p w:rsidR="00044A52" w:rsidRPr="00766C53" w:rsidRDefault="00044A52" w:rsidP="00DC0056">
      <w:pPr>
        <w:autoSpaceDE w:val="0"/>
        <w:autoSpaceDN w:val="0"/>
        <w:adjustRightInd w:val="0"/>
        <w:jc w:val="both"/>
        <w:rPr>
          <w:rFonts w:eastAsia="TimesNewRomanPSMT"/>
          <w:szCs w:val="24"/>
        </w:rPr>
      </w:pPr>
    </w:p>
    <w:p w:rsidR="00044A52" w:rsidRPr="00766C53" w:rsidRDefault="00044A52" w:rsidP="00DC0056">
      <w:pPr>
        <w:autoSpaceDE w:val="0"/>
        <w:autoSpaceDN w:val="0"/>
        <w:adjustRightInd w:val="0"/>
        <w:jc w:val="both"/>
        <w:rPr>
          <w:rFonts w:eastAsia="TimesNewRomanPSMT"/>
          <w:szCs w:val="24"/>
        </w:rPr>
      </w:pPr>
    </w:p>
    <w:p w:rsidR="00044A52" w:rsidRPr="00766C53" w:rsidRDefault="00044A52" w:rsidP="00DC0056">
      <w:pPr>
        <w:autoSpaceDE w:val="0"/>
        <w:autoSpaceDN w:val="0"/>
        <w:adjustRightInd w:val="0"/>
        <w:jc w:val="both"/>
        <w:rPr>
          <w:rFonts w:eastAsia="TimesNewRomanPSMT"/>
          <w:szCs w:val="24"/>
        </w:rPr>
      </w:pPr>
    </w:p>
    <w:p w:rsidR="001670E6" w:rsidRPr="00766C53" w:rsidRDefault="001670E6" w:rsidP="00DC0056">
      <w:pPr>
        <w:autoSpaceDE w:val="0"/>
        <w:autoSpaceDN w:val="0"/>
        <w:adjustRightInd w:val="0"/>
        <w:jc w:val="both"/>
        <w:rPr>
          <w:rFonts w:eastAsia="TimesNewRomanPSMT"/>
          <w:szCs w:val="24"/>
        </w:rPr>
      </w:pPr>
    </w:p>
    <w:p w:rsidR="006334C0" w:rsidRPr="00766C53" w:rsidRDefault="006334C0" w:rsidP="00DC0056">
      <w:pPr>
        <w:autoSpaceDE w:val="0"/>
        <w:autoSpaceDN w:val="0"/>
        <w:adjustRightInd w:val="0"/>
        <w:jc w:val="both"/>
        <w:rPr>
          <w:rFonts w:eastAsia="TimesNewRomanPSMT"/>
          <w:szCs w:val="24"/>
        </w:rPr>
      </w:pPr>
    </w:p>
    <w:p w:rsidR="006334C0" w:rsidRPr="00766C53" w:rsidRDefault="006334C0" w:rsidP="00DC0056">
      <w:pPr>
        <w:autoSpaceDE w:val="0"/>
        <w:autoSpaceDN w:val="0"/>
        <w:adjustRightInd w:val="0"/>
        <w:jc w:val="both"/>
        <w:rPr>
          <w:rFonts w:eastAsia="TimesNewRomanPSMT"/>
          <w:szCs w:val="24"/>
        </w:rPr>
      </w:pPr>
    </w:p>
    <w:p w:rsidR="00AA5005" w:rsidRPr="00766C53" w:rsidRDefault="00AA5005" w:rsidP="00DC0056">
      <w:pPr>
        <w:autoSpaceDE w:val="0"/>
        <w:autoSpaceDN w:val="0"/>
        <w:adjustRightInd w:val="0"/>
        <w:jc w:val="both"/>
        <w:rPr>
          <w:rFonts w:eastAsia="TimesNewRomanPSMT"/>
          <w:szCs w:val="24"/>
        </w:rPr>
      </w:pPr>
    </w:p>
    <w:p w:rsidR="00AA5005" w:rsidRPr="00766C53" w:rsidRDefault="00AA5005" w:rsidP="00DC0056">
      <w:pPr>
        <w:autoSpaceDE w:val="0"/>
        <w:autoSpaceDN w:val="0"/>
        <w:adjustRightInd w:val="0"/>
        <w:jc w:val="both"/>
        <w:rPr>
          <w:rFonts w:eastAsia="TimesNewRomanPSMT"/>
          <w:szCs w:val="24"/>
        </w:rPr>
      </w:pPr>
    </w:p>
    <w:p w:rsidR="006334C0" w:rsidRPr="00766C53" w:rsidRDefault="006334C0" w:rsidP="00DC0056">
      <w:pPr>
        <w:autoSpaceDE w:val="0"/>
        <w:autoSpaceDN w:val="0"/>
        <w:adjustRightInd w:val="0"/>
        <w:jc w:val="both"/>
        <w:rPr>
          <w:rFonts w:eastAsia="TimesNewRomanPSMT"/>
          <w:szCs w:val="24"/>
        </w:rPr>
      </w:pPr>
    </w:p>
    <w:p w:rsidR="006334C0" w:rsidRPr="00766C53" w:rsidRDefault="006334C0" w:rsidP="00DC0056">
      <w:pPr>
        <w:autoSpaceDE w:val="0"/>
        <w:autoSpaceDN w:val="0"/>
        <w:adjustRightInd w:val="0"/>
        <w:jc w:val="both"/>
        <w:rPr>
          <w:rFonts w:eastAsia="TimesNewRomanPSMT"/>
          <w:szCs w:val="24"/>
        </w:rPr>
      </w:pPr>
    </w:p>
    <w:p w:rsidR="002953F7" w:rsidRPr="00766C53" w:rsidRDefault="002953F7" w:rsidP="00DC0056">
      <w:pPr>
        <w:autoSpaceDE w:val="0"/>
        <w:autoSpaceDN w:val="0"/>
        <w:adjustRightInd w:val="0"/>
        <w:jc w:val="both"/>
        <w:rPr>
          <w:rFonts w:eastAsia="TimesNewRomanPSMT"/>
          <w:szCs w:val="24"/>
        </w:rPr>
      </w:pPr>
    </w:p>
    <w:p w:rsidR="002953F7" w:rsidRPr="00766C53" w:rsidRDefault="002953F7" w:rsidP="00DC0056">
      <w:pPr>
        <w:autoSpaceDE w:val="0"/>
        <w:autoSpaceDN w:val="0"/>
        <w:adjustRightInd w:val="0"/>
        <w:jc w:val="both"/>
        <w:rPr>
          <w:rFonts w:eastAsia="TimesNewRomanPSMT"/>
          <w:szCs w:val="24"/>
        </w:rPr>
      </w:pPr>
    </w:p>
    <w:p w:rsidR="002953F7" w:rsidRPr="00766C53" w:rsidRDefault="002953F7" w:rsidP="00DC0056">
      <w:pPr>
        <w:autoSpaceDE w:val="0"/>
        <w:autoSpaceDN w:val="0"/>
        <w:adjustRightInd w:val="0"/>
        <w:jc w:val="both"/>
        <w:rPr>
          <w:rFonts w:eastAsia="TimesNewRomanPSMT"/>
          <w:szCs w:val="24"/>
        </w:rPr>
      </w:pPr>
    </w:p>
    <w:p w:rsidR="00902E0D" w:rsidRPr="00766C53" w:rsidRDefault="00902E0D" w:rsidP="00DC0056">
      <w:pPr>
        <w:autoSpaceDE w:val="0"/>
        <w:autoSpaceDN w:val="0"/>
        <w:adjustRightInd w:val="0"/>
        <w:jc w:val="both"/>
        <w:rPr>
          <w:rFonts w:eastAsia="TimesNewRomanPSMT"/>
          <w:szCs w:val="24"/>
        </w:rPr>
      </w:pPr>
    </w:p>
    <w:p w:rsidR="00902E0D" w:rsidRPr="00766C53" w:rsidRDefault="00902E0D" w:rsidP="00DC0056">
      <w:pPr>
        <w:autoSpaceDE w:val="0"/>
        <w:autoSpaceDN w:val="0"/>
        <w:adjustRightInd w:val="0"/>
        <w:jc w:val="both"/>
        <w:rPr>
          <w:rFonts w:eastAsia="TimesNewRomanPSMT"/>
          <w:szCs w:val="24"/>
        </w:rPr>
      </w:pPr>
    </w:p>
    <w:p w:rsidR="00902E0D" w:rsidRPr="00766C53" w:rsidRDefault="00902E0D" w:rsidP="00DC0056">
      <w:pPr>
        <w:autoSpaceDE w:val="0"/>
        <w:autoSpaceDN w:val="0"/>
        <w:adjustRightInd w:val="0"/>
        <w:jc w:val="both"/>
        <w:rPr>
          <w:rFonts w:eastAsia="TimesNewRomanPSMT"/>
          <w:szCs w:val="24"/>
        </w:rPr>
      </w:pPr>
    </w:p>
    <w:p w:rsidR="003543BE" w:rsidRPr="00766C53" w:rsidRDefault="003543BE" w:rsidP="003543BE">
      <w:pPr>
        <w:tabs>
          <w:tab w:val="left" w:pos="-3686"/>
          <w:tab w:val="left" w:pos="-3544"/>
        </w:tabs>
        <w:spacing w:before="120" w:after="120"/>
        <w:ind w:left="1080"/>
        <w:rPr>
          <w:b/>
          <w:szCs w:val="24"/>
          <w:lang w:eastAsia="en-US"/>
        </w:rPr>
      </w:pPr>
      <w:r w:rsidRPr="00766C53">
        <w:rPr>
          <w:b/>
          <w:szCs w:val="24"/>
          <w:lang w:eastAsia="en-US"/>
        </w:rPr>
        <w:t>1.  ОПШТИ ПОДАЦИ О ЈАВНОЈ НАБАВЦИ</w:t>
      </w:r>
    </w:p>
    <w:p w:rsidR="003543BE" w:rsidRPr="00766C53" w:rsidRDefault="003543BE" w:rsidP="003543BE">
      <w:pPr>
        <w:tabs>
          <w:tab w:val="left" w:pos="-3686"/>
          <w:tab w:val="left" w:pos="-3544"/>
        </w:tabs>
        <w:spacing w:before="120" w:after="120"/>
        <w:ind w:left="1080"/>
        <w:rPr>
          <w:b/>
          <w:szCs w:val="24"/>
          <w:lang w:eastAsia="en-US"/>
        </w:rPr>
      </w:pPr>
    </w:p>
    <w:p w:rsidR="003543BE" w:rsidRPr="00766C53" w:rsidRDefault="003543BE" w:rsidP="003543BE">
      <w:pPr>
        <w:numPr>
          <w:ilvl w:val="0"/>
          <w:numId w:val="4"/>
        </w:numPr>
        <w:suppressAutoHyphens w:val="0"/>
        <w:ind w:left="360" w:firstLine="66"/>
        <w:contextualSpacing/>
        <w:jc w:val="both"/>
        <w:rPr>
          <w:rFonts w:eastAsia="Calibri"/>
          <w:szCs w:val="24"/>
          <w:lang w:eastAsia="en-US"/>
        </w:rPr>
      </w:pPr>
      <w:r w:rsidRPr="00766C53">
        <w:rPr>
          <w:rFonts w:eastAsia="Calibri"/>
          <w:b/>
          <w:szCs w:val="24"/>
          <w:lang w:eastAsia="en-US"/>
        </w:rPr>
        <w:t>Назив, адреса и интернет страница наручиоца</w:t>
      </w:r>
      <w:r w:rsidRPr="00766C53">
        <w:rPr>
          <w:rFonts w:eastAsia="Calibri"/>
          <w:szCs w:val="24"/>
          <w:lang w:eastAsia="en-US"/>
        </w:rPr>
        <w:t>:</w:t>
      </w:r>
    </w:p>
    <w:p w:rsidR="003543BE" w:rsidRPr="00766C53" w:rsidRDefault="003543BE" w:rsidP="003543BE">
      <w:pPr>
        <w:ind w:left="426"/>
        <w:contextualSpacing/>
        <w:jc w:val="both"/>
        <w:rPr>
          <w:rFonts w:eastAsia="Calibri"/>
          <w:szCs w:val="24"/>
          <w:u w:val="single"/>
          <w:lang w:eastAsia="en-US"/>
        </w:rPr>
      </w:pPr>
      <w:r w:rsidRPr="00766C53">
        <w:rPr>
          <w:rFonts w:eastAsia="Calibri"/>
          <w:szCs w:val="24"/>
          <w:lang w:eastAsia="en-US"/>
        </w:rPr>
        <w:t>РЕПУБЛИКА СРБИЈА</w:t>
      </w:r>
      <w:r w:rsidRPr="00766C53">
        <w:rPr>
          <w:rFonts w:eastAsia="Calibri"/>
          <w:szCs w:val="24"/>
          <w:lang w:val="en-US" w:eastAsia="en-US"/>
        </w:rPr>
        <w:t>–</w:t>
      </w:r>
      <w:r w:rsidRPr="00766C53">
        <w:rPr>
          <w:rFonts w:eastAsia="Calibri"/>
          <w:szCs w:val="24"/>
          <w:lang w:eastAsia="en-US"/>
        </w:rPr>
        <w:t xml:space="preserve"> МИНИСТАРСТВ</w:t>
      </w:r>
      <w:r w:rsidR="004020FE" w:rsidRPr="00766C53">
        <w:rPr>
          <w:rFonts w:eastAsia="Calibri"/>
          <w:szCs w:val="24"/>
          <w:lang w:eastAsia="en-US"/>
        </w:rPr>
        <w:t>О ПОЉОПРИВРЕДЕ, ШУМАРСТВА И ВОДОПРИВРЕДЕ</w:t>
      </w:r>
      <w:r w:rsidRPr="00766C53">
        <w:rPr>
          <w:rFonts w:eastAsia="Calibri"/>
          <w:szCs w:val="24"/>
          <w:lang w:eastAsia="en-US"/>
        </w:rPr>
        <w:t xml:space="preserve"> – Управа за ветерину, Омладинских бригада бр. 1, 11070 Нови Београд, интернет страница </w:t>
      </w:r>
      <w:r w:rsidRPr="00766C53">
        <w:rPr>
          <w:rFonts w:eastAsia="Calibri"/>
          <w:szCs w:val="24"/>
          <w:u w:val="single"/>
          <w:lang w:val="en-US" w:eastAsia="en-US"/>
        </w:rPr>
        <w:t>www</w:t>
      </w:r>
      <w:r w:rsidRPr="00766C53">
        <w:rPr>
          <w:rFonts w:eastAsia="Calibri"/>
          <w:szCs w:val="24"/>
          <w:u w:val="single"/>
          <w:lang w:eastAsia="en-US"/>
        </w:rPr>
        <w:t>.</w:t>
      </w:r>
      <w:r w:rsidRPr="00766C53">
        <w:rPr>
          <w:rFonts w:eastAsia="Calibri"/>
          <w:szCs w:val="24"/>
          <w:u w:val="single"/>
          <w:lang w:val="en-US" w:eastAsia="en-US"/>
        </w:rPr>
        <w:t>vet.minpolj</w:t>
      </w:r>
      <w:r w:rsidRPr="00766C53">
        <w:rPr>
          <w:rFonts w:eastAsia="Calibri"/>
          <w:szCs w:val="24"/>
          <w:u w:val="single"/>
          <w:lang w:eastAsia="en-US"/>
        </w:rPr>
        <w:t>.</w:t>
      </w:r>
      <w:r w:rsidRPr="00766C53">
        <w:rPr>
          <w:rFonts w:eastAsia="Calibri"/>
          <w:szCs w:val="24"/>
          <w:u w:val="single"/>
          <w:lang w:val="en-US" w:eastAsia="en-US"/>
        </w:rPr>
        <w:t>gov</w:t>
      </w:r>
      <w:r w:rsidRPr="00766C53">
        <w:rPr>
          <w:rFonts w:eastAsia="Calibri"/>
          <w:szCs w:val="24"/>
          <w:u w:val="single"/>
          <w:lang w:eastAsia="en-US"/>
        </w:rPr>
        <w:t>.</w:t>
      </w:r>
      <w:r w:rsidRPr="00766C53">
        <w:rPr>
          <w:rFonts w:eastAsia="Calibri"/>
          <w:szCs w:val="24"/>
          <w:u w:val="single"/>
          <w:lang w:val="en-US" w:eastAsia="en-US"/>
        </w:rPr>
        <w:t>rs</w:t>
      </w:r>
    </w:p>
    <w:p w:rsidR="003543BE" w:rsidRPr="00766C53" w:rsidRDefault="003543BE" w:rsidP="003543BE">
      <w:pPr>
        <w:ind w:left="426"/>
        <w:contextualSpacing/>
        <w:jc w:val="both"/>
        <w:rPr>
          <w:rFonts w:eastAsia="Calibri"/>
          <w:szCs w:val="24"/>
          <w:u w:val="single"/>
          <w:lang w:eastAsia="en-US"/>
        </w:rPr>
      </w:pPr>
    </w:p>
    <w:p w:rsidR="003543BE" w:rsidRPr="00766C53" w:rsidRDefault="003543BE" w:rsidP="003543BE">
      <w:pPr>
        <w:numPr>
          <w:ilvl w:val="0"/>
          <w:numId w:val="4"/>
        </w:numPr>
        <w:suppressAutoHyphens w:val="0"/>
        <w:ind w:left="720"/>
        <w:contextualSpacing/>
        <w:jc w:val="both"/>
        <w:rPr>
          <w:rFonts w:eastAsia="Calibri"/>
          <w:szCs w:val="24"/>
          <w:lang w:eastAsia="en-US"/>
        </w:rPr>
      </w:pPr>
      <w:r w:rsidRPr="00766C53">
        <w:rPr>
          <w:rFonts w:eastAsia="Calibri"/>
          <w:b/>
          <w:szCs w:val="24"/>
          <w:lang w:eastAsia="en-US"/>
        </w:rPr>
        <w:t xml:space="preserve"> Врста поступка</w:t>
      </w:r>
      <w:r w:rsidR="00AA5005" w:rsidRPr="00766C53">
        <w:rPr>
          <w:rFonts w:eastAsia="Calibri"/>
          <w:szCs w:val="24"/>
          <w:lang w:eastAsia="en-US"/>
        </w:rPr>
        <w:t>: јавна набавка мале вредности</w:t>
      </w:r>
    </w:p>
    <w:p w:rsidR="003543BE" w:rsidRPr="00766C53" w:rsidRDefault="003543BE" w:rsidP="003543BE">
      <w:pPr>
        <w:ind w:left="720"/>
        <w:contextualSpacing/>
        <w:jc w:val="both"/>
        <w:rPr>
          <w:rFonts w:eastAsia="Calibri"/>
          <w:szCs w:val="24"/>
          <w:lang w:eastAsia="en-US"/>
        </w:rPr>
      </w:pPr>
    </w:p>
    <w:p w:rsidR="003543BE" w:rsidRPr="00766C53" w:rsidRDefault="003543BE" w:rsidP="003543BE">
      <w:pPr>
        <w:suppressAutoHyphens w:val="0"/>
        <w:jc w:val="both"/>
        <w:rPr>
          <w:bCs/>
          <w:szCs w:val="24"/>
          <w:lang w:eastAsia="en-US"/>
        </w:rPr>
      </w:pPr>
      <w:r w:rsidRPr="00766C53">
        <w:rPr>
          <w:rFonts w:eastAsia="Calibri"/>
          <w:b/>
          <w:szCs w:val="24"/>
          <w:lang w:eastAsia="en-US"/>
        </w:rPr>
        <w:t xml:space="preserve">      3. Предмет јавне набавке</w:t>
      </w:r>
      <w:r w:rsidR="002B1296" w:rsidRPr="00766C53">
        <w:rPr>
          <w:rFonts w:eastAsia="Calibri"/>
          <w:szCs w:val="24"/>
          <w:lang w:eastAsia="en-US"/>
        </w:rPr>
        <w:t xml:space="preserve"> су </w:t>
      </w:r>
      <w:r w:rsidR="001E29C3" w:rsidRPr="00766C53">
        <w:rPr>
          <w:rFonts w:eastAsia="Calibri"/>
          <w:szCs w:val="24"/>
          <w:lang w:eastAsia="en-US"/>
        </w:rPr>
        <w:t>услуге систематског прегледа запослених</w:t>
      </w:r>
      <w:r w:rsidRPr="00766C53">
        <w:rPr>
          <w:szCs w:val="24"/>
          <w:lang w:eastAsia="en-US"/>
        </w:rPr>
        <w:t xml:space="preserve">, </w:t>
      </w:r>
      <w:r w:rsidRPr="00766C53">
        <w:rPr>
          <w:bCs/>
          <w:szCs w:val="24"/>
          <w:lang w:eastAsia="en-US"/>
        </w:rPr>
        <w:t>у свему у складу са Техничком спецификацијом и другим захтевима Наручиоца из конкурсне документације за предметну јавну набавку.</w:t>
      </w:r>
    </w:p>
    <w:p w:rsidR="00A20C3C" w:rsidRPr="00766C53" w:rsidRDefault="00A20C3C" w:rsidP="003543BE">
      <w:pPr>
        <w:suppressAutoHyphens w:val="0"/>
        <w:jc w:val="both"/>
        <w:rPr>
          <w:bCs/>
          <w:szCs w:val="24"/>
          <w:lang w:eastAsia="en-US"/>
        </w:rPr>
      </w:pPr>
    </w:p>
    <w:p w:rsidR="003543BE" w:rsidRPr="00766C53" w:rsidRDefault="003543BE" w:rsidP="00902E0D">
      <w:pPr>
        <w:suppressAutoHyphens w:val="0"/>
        <w:jc w:val="both"/>
        <w:rPr>
          <w:szCs w:val="24"/>
          <w:lang w:eastAsia="en-US"/>
        </w:rPr>
      </w:pPr>
    </w:p>
    <w:p w:rsidR="003543BE" w:rsidRPr="00766C53" w:rsidRDefault="003543BE" w:rsidP="003543BE">
      <w:pPr>
        <w:ind w:left="284"/>
        <w:contextualSpacing/>
        <w:jc w:val="both"/>
        <w:rPr>
          <w:rFonts w:eastAsia="Calibri"/>
          <w:b/>
          <w:szCs w:val="24"/>
          <w:lang w:eastAsia="en-US"/>
        </w:rPr>
      </w:pPr>
      <w:r w:rsidRPr="00766C53">
        <w:rPr>
          <w:rFonts w:eastAsia="Calibri"/>
          <w:b/>
          <w:szCs w:val="24"/>
          <w:lang w:eastAsia="en-US"/>
        </w:rPr>
        <w:t xml:space="preserve">  4.</w:t>
      </w:r>
      <w:r w:rsidRPr="00766C53">
        <w:rPr>
          <w:rFonts w:eastAsia="Calibri"/>
          <w:b/>
          <w:szCs w:val="24"/>
          <w:lang w:eastAsia="en-US"/>
        </w:rPr>
        <w:tab/>
        <w:t xml:space="preserve"> Поступак се спроводи ради закључења уговора о предметној јавној набавци. Јавна набавка није резервисана.</w:t>
      </w:r>
    </w:p>
    <w:p w:rsidR="003543BE" w:rsidRPr="00766C53" w:rsidRDefault="003543BE" w:rsidP="003543BE">
      <w:pPr>
        <w:ind w:left="720"/>
        <w:contextualSpacing/>
        <w:jc w:val="both"/>
        <w:rPr>
          <w:rFonts w:eastAsia="Calibri"/>
          <w:b/>
          <w:szCs w:val="24"/>
          <w:lang w:eastAsia="en-US"/>
        </w:rPr>
      </w:pPr>
    </w:p>
    <w:p w:rsidR="003543BE" w:rsidRPr="00766C53" w:rsidRDefault="003543BE" w:rsidP="003543BE">
      <w:pPr>
        <w:ind w:left="284"/>
        <w:jc w:val="both"/>
        <w:rPr>
          <w:szCs w:val="24"/>
        </w:rPr>
      </w:pPr>
      <w:r w:rsidRPr="00766C53">
        <w:rPr>
          <w:b/>
          <w:szCs w:val="24"/>
        </w:rPr>
        <w:t xml:space="preserve">  5.</w:t>
      </w:r>
      <w:r w:rsidRPr="00766C53">
        <w:rPr>
          <w:b/>
          <w:szCs w:val="24"/>
        </w:rPr>
        <w:tab/>
        <w:t xml:space="preserve"> Контакт особа</w:t>
      </w:r>
      <w:r w:rsidRPr="00766C53">
        <w:rPr>
          <w:szCs w:val="24"/>
        </w:rPr>
        <w:t xml:space="preserve">: </w:t>
      </w:r>
    </w:p>
    <w:p w:rsidR="003543BE" w:rsidRPr="00766C53" w:rsidRDefault="003543BE" w:rsidP="003543BE">
      <w:pPr>
        <w:ind w:left="284"/>
        <w:jc w:val="both"/>
        <w:rPr>
          <w:szCs w:val="24"/>
        </w:rPr>
      </w:pPr>
    </w:p>
    <w:p w:rsidR="003543BE" w:rsidRPr="00766C53" w:rsidRDefault="003543BE" w:rsidP="003543BE">
      <w:pPr>
        <w:ind w:left="284"/>
        <w:rPr>
          <w:szCs w:val="24"/>
        </w:rPr>
      </w:pPr>
      <w:r w:rsidRPr="00766C53">
        <w:rPr>
          <w:szCs w:val="24"/>
        </w:rPr>
        <w:t>Контакт особа наручиоца је Марија Грбић (</w:t>
      </w:r>
      <w:r w:rsidRPr="00766C53">
        <w:rPr>
          <w:szCs w:val="24"/>
          <w:lang w:val="en-US"/>
        </w:rPr>
        <w:t>e-mail: marija.grbic@minpolj.gov.rs)</w:t>
      </w:r>
      <w:r w:rsidRPr="00766C53">
        <w:rPr>
          <w:szCs w:val="24"/>
        </w:rPr>
        <w:t>.</w:t>
      </w:r>
    </w:p>
    <w:p w:rsidR="003543BE" w:rsidRPr="00766C53" w:rsidRDefault="003543BE" w:rsidP="003543BE">
      <w:pPr>
        <w:ind w:left="284"/>
        <w:jc w:val="center"/>
        <w:rPr>
          <w:sz w:val="20"/>
        </w:rPr>
      </w:pPr>
    </w:p>
    <w:p w:rsidR="003543BE" w:rsidRPr="00766C53" w:rsidRDefault="003543BE" w:rsidP="003543BE">
      <w:pPr>
        <w:jc w:val="center"/>
        <w:rPr>
          <w:szCs w:val="24"/>
        </w:rPr>
      </w:pPr>
    </w:p>
    <w:p w:rsidR="003543BE" w:rsidRPr="00766C53" w:rsidRDefault="003543BE" w:rsidP="003543BE">
      <w:pPr>
        <w:jc w:val="center"/>
        <w:rPr>
          <w:szCs w:val="24"/>
        </w:rPr>
      </w:pPr>
    </w:p>
    <w:p w:rsidR="003543BE" w:rsidRPr="00766C53" w:rsidRDefault="003543BE" w:rsidP="003543BE">
      <w:pPr>
        <w:jc w:val="both"/>
        <w:rPr>
          <w:szCs w:val="24"/>
        </w:rPr>
      </w:pPr>
    </w:p>
    <w:p w:rsidR="003543BE" w:rsidRPr="00766C53" w:rsidRDefault="003543BE" w:rsidP="003543BE">
      <w:pPr>
        <w:jc w:val="both"/>
        <w:rPr>
          <w:szCs w:val="24"/>
        </w:rPr>
      </w:pPr>
    </w:p>
    <w:p w:rsidR="003543BE" w:rsidRPr="00766C53" w:rsidRDefault="003543BE" w:rsidP="003543BE">
      <w:pPr>
        <w:jc w:val="both"/>
        <w:rPr>
          <w:szCs w:val="24"/>
        </w:rPr>
      </w:pPr>
    </w:p>
    <w:p w:rsidR="003543BE" w:rsidRPr="00766C53" w:rsidRDefault="003543BE" w:rsidP="003543BE">
      <w:pPr>
        <w:jc w:val="both"/>
        <w:rPr>
          <w:szCs w:val="24"/>
        </w:rPr>
      </w:pPr>
    </w:p>
    <w:p w:rsidR="00BB3307" w:rsidRPr="00766C53" w:rsidRDefault="00BB3307" w:rsidP="00D95462">
      <w:pPr>
        <w:ind w:firstLine="360"/>
        <w:jc w:val="both"/>
        <w:rPr>
          <w:szCs w:val="24"/>
        </w:rPr>
      </w:pPr>
    </w:p>
    <w:p w:rsidR="00B40FED" w:rsidRPr="00766C53" w:rsidRDefault="00137124" w:rsidP="003543BE">
      <w:pPr>
        <w:pStyle w:val="Heading1"/>
        <w:numPr>
          <w:ilvl w:val="0"/>
          <w:numId w:val="0"/>
        </w:numPr>
        <w:ind w:left="2835"/>
        <w:jc w:val="left"/>
        <w:rPr>
          <w:szCs w:val="24"/>
        </w:rPr>
      </w:pPr>
      <w:r w:rsidRPr="00766C53">
        <w:rPr>
          <w:szCs w:val="24"/>
        </w:rPr>
        <w:br w:type="page"/>
      </w:r>
      <w:r w:rsidR="003543BE" w:rsidRPr="00766C53">
        <w:rPr>
          <w:szCs w:val="24"/>
        </w:rPr>
        <w:lastRenderedPageBreak/>
        <w:t>2.</w:t>
      </w:r>
      <w:r w:rsidR="00B40FED" w:rsidRPr="00766C53">
        <w:rPr>
          <w:szCs w:val="24"/>
        </w:rPr>
        <w:t>ПОДАЦИ О ПРЕДМЕТУ ЈАВНЕ НАБАВКЕ</w:t>
      </w:r>
    </w:p>
    <w:p w:rsidR="00583DBF" w:rsidRPr="00766C53" w:rsidRDefault="00583DBF" w:rsidP="007D2F59">
      <w:pPr>
        <w:pStyle w:val="BodyText"/>
        <w:rPr>
          <w:szCs w:val="24"/>
          <w:lang w:val="en-US"/>
        </w:rPr>
      </w:pPr>
    </w:p>
    <w:p w:rsidR="00583DBF" w:rsidRPr="00766C53" w:rsidRDefault="00583DBF" w:rsidP="007D2F59">
      <w:pPr>
        <w:pStyle w:val="BodyText"/>
        <w:rPr>
          <w:szCs w:val="24"/>
        </w:rPr>
      </w:pPr>
    </w:p>
    <w:p w:rsidR="00B40FED" w:rsidRPr="00766C53" w:rsidRDefault="00B40FED" w:rsidP="00FA5A15">
      <w:pPr>
        <w:pStyle w:val="ListParagraph"/>
        <w:spacing w:after="0" w:line="240" w:lineRule="auto"/>
        <w:ind w:left="0" w:firstLine="357"/>
        <w:rPr>
          <w:rFonts w:ascii="Times New Roman" w:hAnsi="Times New Roman"/>
          <w:sz w:val="24"/>
          <w:szCs w:val="24"/>
        </w:rPr>
      </w:pPr>
      <w:r w:rsidRPr="00766C53">
        <w:rPr>
          <w:rFonts w:ascii="Times New Roman" w:hAnsi="Times New Roman"/>
          <w:b/>
          <w:sz w:val="24"/>
          <w:szCs w:val="24"/>
        </w:rPr>
        <w:t>Опис предмет</w:t>
      </w:r>
      <w:r w:rsidR="00165BAA" w:rsidRPr="00766C53">
        <w:rPr>
          <w:rFonts w:ascii="Times New Roman" w:hAnsi="Times New Roman"/>
          <w:b/>
          <w:sz w:val="24"/>
          <w:szCs w:val="24"/>
        </w:rPr>
        <w:t>a</w:t>
      </w:r>
      <w:r w:rsidRPr="00766C53">
        <w:rPr>
          <w:rFonts w:ascii="Times New Roman" w:hAnsi="Times New Roman"/>
          <w:b/>
          <w:sz w:val="24"/>
          <w:szCs w:val="24"/>
        </w:rPr>
        <w:t xml:space="preserve"> набавке, назив и ознака из општег речника набавке</w:t>
      </w:r>
      <w:r w:rsidRPr="00766C53">
        <w:rPr>
          <w:rFonts w:ascii="Times New Roman" w:hAnsi="Times New Roman"/>
          <w:sz w:val="24"/>
          <w:szCs w:val="24"/>
        </w:rPr>
        <w:t>:</w:t>
      </w:r>
    </w:p>
    <w:p w:rsidR="00E471A8" w:rsidRPr="00766C53" w:rsidRDefault="00E471A8" w:rsidP="00FA5A15">
      <w:pPr>
        <w:pStyle w:val="ListParagraph"/>
        <w:spacing w:after="0" w:line="240" w:lineRule="auto"/>
        <w:ind w:left="0" w:firstLine="357"/>
        <w:rPr>
          <w:rFonts w:ascii="Times New Roman" w:hAnsi="Times New Roman"/>
          <w:sz w:val="24"/>
          <w:szCs w:val="24"/>
        </w:rPr>
      </w:pPr>
    </w:p>
    <w:p w:rsidR="00FA5A15" w:rsidRPr="00766C53" w:rsidRDefault="001E29C3" w:rsidP="002B1296">
      <w:pPr>
        <w:pStyle w:val="ListParagraph"/>
        <w:spacing w:line="240" w:lineRule="auto"/>
        <w:ind w:left="0" w:firstLine="357"/>
        <w:jc w:val="both"/>
        <w:rPr>
          <w:rFonts w:ascii="Times New Roman" w:hAnsi="Times New Roman"/>
          <w:sz w:val="24"/>
          <w:szCs w:val="24"/>
        </w:rPr>
      </w:pPr>
      <w:r w:rsidRPr="00766C53">
        <w:rPr>
          <w:rFonts w:ascii="Times New Roman" w:hAnsi="Times New Roman"/>
          <w:sz w:val="24"/>
          <w:szCs w:val="24"/>
          <w:lang w:eastAsia="en-US"/>
        </w:rPr>
        <w:t>Услуге систематског прегледа запослених</w:t>
      </w:r>
      <w:r w:rsidR="008459F5" w:rsidRPr="00766C53">
        <w:rPr>
          <w:rFonts w:ascii="Times New Roman" w:hAnsi="Times New Roman"/>
          <w:sz w:val="24"/>
          <w:szCs w:val="24"/>
        </w:rPr>
        <w:t>, у свему у складу са Техничком спецификацијом из конкурсне документације за предметну јавну набавку</w:t>
      </w:r>
      <w:r w:rsidR="002B1296" w:rsidRPr="00766C53">
        <w:rPr>
          <w:rFonts w:ascii="Times New Roman" w:hAnsi="Times New Roman"/>
          <w:sz w:val="24"/>
          <w:szCs w:val="24"/>
        </w:rPr>
        <w:t>.</w:t>
      </w:r>
    </w:p>
    <w:p w:rsidR="008459F5" w:rsidRPr="00766C53" w:rsidRDefault="008459F5" w:rsidP="00FA5A15">
      <w:pPr>
        <w:pStyle w:val="ListParagraph"/>
        <w:spacing w:line="240" w:lineRule="auto"/>
        <w:ind w:left="357"/>
        <w:jc w:val="both"/>
        <w:rPr>
          <w:rFonts w:ascii="Times New Roman" w:hAnsi="Times New Roman"/>
          <w:b/>
          <w:sz w:val="24"/>
          <w:szCs w:val="24"/>
        </w:rPr>
      </w:pPr>
    </w:p>
    <w:p w:rsidR="008459F5" w:rsidRPr="00766C53" w:rsidRDefault="008459F5" w:rsidP="00FA5A15">
      <w:pPr>
        <w:pStyle w:val="ListParagraph"/>
        <w:spacing w:line="240" w:lineRule="auto"/>
        <w:ind w:left="357"/>
        <w:jc w:val="both"/>
        <w:rPr>
          <w:rFonts w:ascii="Times New Roman" w:hAnsi="Times New Roman"/>
          <w:sz w:val="24"/>
          <w:szCs w:val="24"/>
          <w:lang w:val="ru-RU"/>
        </w:rPr>
      </w:pPr>
    </w:p>
    <w:p w:rsidR="007E70E1" w:rsidRPr="00766C53" w:rsidRDefault="00FA5A15" w:rsidP="003A0794">
      <w:pPr>
        <w:pStyle w:val="ListParagraph"/>
        <w:spacing w:line="360" w:lineRule="auto"/>
        <w:ind w:left="357"/>
        <w:jc w:val="both"/>
        <w:rPr>
          <w:rFonts w:ascii="Times New Roman" w:hAnsi="Times New Roman"/>
          <w:sz w:val="24"/>
          <w:szCs w:val="24"/>
          <w:lang w:val="en-US"/>
        </w:rPr>
      </w:pPr>
      <w:r w:rsidRPr="00766C53">
        <w:rPr>
          <w:rFonts w:ascii="Times New Roman" w:hAnsi="Times New Roman"/>
          <w:b/>
          <w:sz w:val="24"/>
          <w:szCs w:val="24"/>
        </w:rPr>
        <w:t>Назив и о</w:t>
      </w:r>
      <w:r w:rsidR="00B33797" w:rsidRPr="00766C53">
        <w:rPr>
          <w:rFonts w:ascii="Times New Roman" w:hAnsi="Times New Roman"/>
          <w:b/>
          <w:sz w:val="24"/>
          <w:szCs w:val="24"/>
        </w:rPr>
        <w:t>знака из општег речника набавке</w:t>
      </w:r>
      <w:r w:rsidR="00B33797" w:rsidRPr="00766C53">
        <w:rPr>
          <w:rFonts w:ascii="Times New Roman" w:hAnsi="Times New Roman"/>
          <w:sz w:val="24"/>
          <w:szCs w:val="24"/>
        </w:rPr>
        <w:t>:</w:t>
      </w:r>
    </w:p>
    <w:p w:rsidR="00BB3307" w:rsidRPr="00766C53" w:rsidRDefault="00AA5005" w:rsidP="003A0794">
      <w:pPr>
        <w:pStyle w:val="ListParagraph"/>
        <w:spacing w:line="360" w:lineRule="auto"/>
        <w:ind w:left="357"/>
        <w:jc w:val="both"/>
        <w:rPr>
          <w:rFonts w:ascii="Times New Roman" w:eastAsia="Times New Roman" w:hAnsi="Times New Roman"/>
          <w:sz w:val="24"/>
          <w:szCs w:val="24"/>
          <w:lang w:eastAsia="en-US"/>
        </w:rPr>
      </w:pPr>
      <w:r w:rsidRPr="00766C53">
        <w:rPr>
          <w:rFonts w:ascii="Times New Roman" w:eastAsia="Times New Roman" w:hAnsi="Times New Roman"/>
          <w:sz w:val="24"/>
          <w:szCs w:val="24"/>
          <w:lang w:eastAsia="en-US"/>
        </w:rPr>
        <w:t xml:space="preserve">85100000 </w:t>
      </w:r>
      <w:r w:rsidR="002B1296" w:rsidRPr="00766C53">
        <w:rPr>
          <w:rFonts w:ascii="Times New Roman" w:eastAsia="Times New Roman" w:hAnsi="Times New Roman"/>
          <w:sz w:val="24"/>
          <w:szCs w:val="24"/>
          <w:lang w:eastAsia="en-US"/>
        </w:rPr>
        <w:t xml:space="preserve">– </w:t>
      </w:r>
      <w:r w:rsidRPr="00766C53">
        <w:rPr>
          <w:rFonts w:ascii="Times New Roman" w:eastAsia="Times New Roman" w:hAnsi="Times New Roman"/>
          <w:sz w:val="24"/>
          <w:szCs w:val="24"/>
          <w:lang w:eastAsia="en-US"/>
        </w:rPr>
        <w:t>здравствене услуге</w:t>
      </w:r>
      <w:r w:rsidR="002B1296" w:rsidRPr="00766C53">
        <w:rPr>
          <w:rFonts w:ascii="Times New Roman" w:eastAsia="Times New Roman" w:hAnsi="Times New Roman"/>
          <w:sz w:val="24"/>
          <w:szCs w:val="24"/>
          <w:lang w:eastAsia="en-US"/>
        </w:rPr>
        <w:t>.</w:t>
      </w:r>
    </w:p>
    <w:p w:rsidR="00925277" w:rsidRPr="00766C53" w:rsidRDefault="00925277" w:rsidP="003A0794">
      <w:pPr>
        <w:pStyle w:val="ListParagraph"/>
        <w:spacing w:line="360" w:lineRule="auto"/>
        <w:ind w:left="357"/>
        <w:jc w:val="both"/>
        <w:rPr>
          <w:rFonts w:ascii="Times New Roman" w:eastAsia="Times New Roman" w:hAnsi="Times New Roman"/>
          <w:sz w:val="24"/>
          <w:szCs w:val="24"/>
          <w:lang w:eastAsia="en-US"/>
        </w:rPr>
      </w:pPr>
    </w:p>
    <w:p w:rsidR="00F511C6" w:rsidRPr="00F511C6" w:rsidRDefault="00F511C6" w:rsidP="00F511C6">
      <w:pPr>
        <w:suppressAutoHyphens w:val="0"/>
        <w:spacing w:after="200" w:line="360" w:lineRule="auto"/>
        <w:ind w:left="357"/>
        <w:contextualSpacing/>
        <w:jc w:val="both"/>
        <w:rPr>
          <w:szCs w:val="24"/>
          <w:lang w:val="en-US" w:eastAsia="en-US"/>
        </w:rPr>
      </w:pPr>
      <w:r w:rsidRPr="00F511C6">
        <w:rPr>
          <w:szCs w:val="24"/>
          <w:lang w:val="x-none" w:eastAsia="en-US"/>
        </w:rPr>
        <w:t>Процењена вредност јавне наба</w:t>
      </w:r>
      <w:r>
        <w:rPr>
          <w:szCs w:val="24"/>
          <w:lang w:val="x-none" w:eastAsia="en-US"/>
        </w:rPr>
        <w:t xml:space="preserve">вке је </w:t>
      </w:r>
      <w:r w:rsidRPr="00F511C6">
        <w:rPr>
          <w:szCs w:val="24"/>
          <w:lang w:val="sr-Cyrl-RS" w:eastAsia="en-US"/>
        </w:rPr>
        <w:t xml:space="preserve">6.666.667,00 </w:t>
      </w:r>
      <w:r w:rsidRPr="00F511C6">
        <w:rPr>
          <w:szCs w:val="24"/>
          <w:lang w:eastAsia="en-US"/>
        </w:rPr>
        <w:t>динара без ПДВ-а</w:t>
      </w:r>
      <w:r w:rsidRPr="00F511C6">
        <w:rPr>
          <w:szCs w:val="24"/>
          <w:lang w:val="en-US" w:eastAsia="en-US"/>
        </w:rPr>
        <w:t xml:space="preserve">.       </w:t>
      </w:r>
    </w:p>
    <w:p w:rsidR="00F511C6" w:rsidRPr="00F511C6" w:rsidRDefault="00F511C6" w:rsidP="00F511C6">
      <w:pPr>
        <w:suppressAutoHyphens w:val="0"/>
        <w:spacing w:after="200" w:line="360" w:lineRule="auto"/>
        <w:ind w:left="357"/>
        <w:contextualSpacing/>
        <w:jc w:val="both"/>
        <w:rPr>
          <w:szCs w:val="24"/>
          <w:lang w:val="en-US" w:eastAsia="en-US"/>
        </w:rPr>
      </w:pPr>
    </w:p>
    <w:p w:rsidR="00BB3307" w:rsidRPr="00766C53" w:rsidRDefault="00BB3307" w:rsidP="003A0794">
      <w:pPr>
        <w:pStyle w:val="ListParagraph"/>
        <w:spacing w:line="360" w:lineRule="auto"/>
        <w:ind w:left="357"/>
        <w:jc w:val="both"/>
        <w:rPr>
          <w:rFonts w:ascii="Times New Roman" w:hAnsi="Times New Roman"/>
          <w:sz w:val="24"/>
          <w:szCs w:val="24"/>
        </w:rPr>
      </w:pPr>
    </w:p>
    <w:p w:rsidR="00BB3307" w:rsidRPr="00766C53" w:rsidRDefault="00BB3307" w:rsidP="003A0794">
      <w:pPr>
        <w:pStyle w:val="ListParagraph"/>
        <w:spacing w:line="360" w:lineRule="auto"/>
        <w:ind w:left="357"/>
        <w:jc w:val="both"/>
        <w:rPr>
          <w:rFonts w:ascii="Times New Roman" w:hAnsi="Times New Roman"/>
          <w:sz w:val="24"/>
          <w:szCs w:val="24"/>
        </w:rPr>
      </w:pPr>
    </w:p>
    <w:p w:rsidR="00BB3307" w:rsidRPr="00766C53" w:rsidRDefault="00BB3307" w:rsidP="003A0794">
      <w:pPr>
        <w:pStyle w:val="ListParagraph"/>
        <w:spacing w:line="360" w:lineRule="auto"/>
        <w:ind w:left="357"/>
        <w:jc w:val="both"/>
        <w:rPr>
          <w:rFonts w:ascii="Times New Roman" w:hAnsi="Times New Roman"/>
          <w:sz w:val="24"/>
          <w:szCs w:val="24"/>
        </w:rPr>
      </w:pPr>
    </w:p>
    <w:p w:rsidR="00BB3307" w:rsidRPr="00766C53" w:rsidRDefault="00BB3307" w:rsidP="003A0794">
      <w:pPr>
        <w:pStyle w:val="ListParagraph"/>
        <w:spacing w:line="360" w:lineRule="auto"/>
        <w:ind w:left="357"/>
        <w:jc w:val="both"/>
        <w:rPr>
          <w:rFonts w:ascii="Times New Roman" w:hAnsi="Times New Roman"/>
          <w:sz w:val="24"/>
          <w:szCs w:val="24"/>
        </w:rPr>
      </w:pPr>
    </w:p>
    <w:p w:rsidR="0010264F" w:rsidRPr="00766C53" w:rsidRDefault="0010264F" w:rsidP="003A0794">
      <w:pPr>
        <w:pStyle w:val="ListParagraph"/>
        <w:spacing w:line="360" w:lineRule="auto"/>
        <w:ind w:left="357"/>
        <w:jc w:val="both"/>
        <w:rPr>
          <w:rFonts w:ascii="Times New Roman" w:hAnsi="Times New Roman"/>
          <w:sz w:val="24"/>
          <w:szCs w:val="24"/>
        </w:rPr>
      </w:pPr>
    </w:p>
    <w:p w:rsidR="0010264F" w:rsidRPr="00766C53" w:rsidRDefault="0010264F" w:rsidP="003A0794">
      <w:pPr>
        <w:pStyle w:val="ListParagraph"/>
        <w:spacing w:line="360" w:lineRule="auto"/>
        <w:ind w:left="357"/>
        <w:jc w:val="both"/>
        <w:rPr>
          <w:rFonts w:ascii="Times New Roman" w:hAnsi="Times New Roman"/>
          <w:sz w:val="24"/>
          <w:szCs w:val="24"/>
        </w:rPr>
      </w:pPr>
    </w:p>
    <w:p w:rsidR="00BB3307" w:rsidRPr="00766C53" w:rsidRDefault="00BB3307" w:rsidP="003A0794">
      <w:pPr>
        <w:pStyle w:val="ListParagraph"/>
        <w:spacing w:line="360" w:lineRule="auto"/>
        <w:ind w:left="357"/>
        <w:jc w:val="both"/>
        <w:rPr>
          <w:rFonts w:ascii="Times New Roman" w:hAnsi="Times New Roman"/>
          <w:sz w:val="24"/>
          <w:szCs w:val="24"/>
        </w:rPr>
      </w:pPr>
    </w:p>
    <w:p w:rsidR="00F90DD2" w:rsidRPr="00766C53" w:rsidRDefault="00137124" w:rsidP="00532E37">
      <w:pPr>
        <w:pStyle w:val="Heading1"/>
        <w:numPr>
          <w:ilvl w:val="0"/>
          <w:numId w:val="0"/>
        </w:numPr>
        <w:jc w:val="left"/>
        <w:rPr>
          <w:szCs w:val="24"/>
        </w:rPr>
      </w:pPr>
      <w:r w:rsidRPr="00766C53">
        <w:rPr>
          <w:szCs w:val="24"/>
        </w:rPr>
        <w:br w:type="page"/>
      </w:r>
      <w:r w:rsidR="009E1531" w:rsidRPr="00766C53">
        <w:rPr>
          <w:szCs w:val="24"/>
        </w:rPr>
        <w:lastRenderedPageBreak/>
        <w:t>3.</w:t>
      </w:r>
      <w:r w:rsidR="00F90DD2" w:rsidRPr="00766C53">
        <w:rPr>
          <w:szCs w:val="24"/>
        </w:rPr>
        <w:t>УПУТСТВО ПОНУЂАЧИМА КАКО ДА САЧИНЕ ПОНУДУ</w:t>
      </w:r>
    </w:p>
    <w:p w:rsidR="00F90DD2" w:rsidRPr="00766C53" w:rsidRDefault="00F90DD2" w:rsidP="00F90DD2">
      <w:pPr>
        <w:autoSpaceDE w:val="0"/>
        <w:autoSpaceDN w:val="0"/>
        <w:adjustRightInd w:val="0"/>
        <w:ind w:firstLine="720"/>
        <w:jc w:val="both"/>
        <w:rPr>
          <w:rFonts w:eastAsia="TimesNewRomanPSMT"/>
          <w:b/>
          <w:bCs/>
          <w:color w:val="000000"/>
          <w:szCs w:val="24"/>
          <w:lang w:val="uz-Cyrl-UZ"/>
        </w:rPr>
      </w:pPr>
    </w:p>
    <w:p w:rsidR="00F90DD2" w:rsidRPr="00766C53" w:rsidRDefault="00F90DD2" w:rsidP="00F90DD2">
      <w:pPr>
        <w:ind w:firstLine="720"/>
        <w:jc w:val="both"/>
        <w:rPr>
          <w:rFonts w:eastAsia="TimesNewRomanPSMT"/>
          <w:bCs/>
          <w:color w:val="000000"/>
          <w:szCs w:val="24"/>
          <w:lang w:val="uz-Cyrl-UZ"/>
        </w:rPr>
      </w:pPr>
      <w:r w:rsidRPr="00766C53">
        <w:rPr>
          <w:rFonts w:eastAsia="TimesNewRomanPSMT"/>
          <w:bCs/>
          <w:color w:val="000000"/>
          <w:szCs w:val="24"/>
        </w:rPr>
        <w:t>Упутство по</w:t>
      </w:r>
      <w:r w:rsidRPr="00766C53">
        <w:rPr>
          <w:rFonts w:eastAsia="TimesNewRomanPSMT"/>
          <w:bCs/>
          <w:color w:val="000000"/>
          <w:szCs w:val="24"/>
          <w:lang w:val="uz-Cyrl-UZ"/>
        </w:rPr>
        <w:t xml:space="preserve">нуђачима </w:t>
      </w:r>
      <w:r w:rsidRPr="00766C53">
        <w:rPr>
          <w:rFonts w:eastAsia="TimesNewRomanPSMT"/>
          <w:bCs/>
          <w:color w:val="000000"/>
          <w:szCs w:val="24"/>
        </w:rPr>
        <w:t>како да сачине п</w:t>
      </w:r>
      <w:r w:rsidRPr="00766C53">
        <w:rPr>
          <w:rFonts w:eastAsia="TimesNewRomanPSMT"/>
          <w:bCs/>
          <w:color w:val="000000"/>
          <w:szCs w:val="24"/>
          <w:lang w:val="uz-Cyrl-UZ"/>
        </w:rPr>
        <w:t>онуду</w:t>
      </w:r>
      <w:r w:rsidRPr="00766C53">
        <w:rPr>
          <w:rFonts w:eastAsia="TimesNewRomanPSMT"/>
          <w:bCs/>
          <w:color w:val="000000"/>
          <w:szCs w:val="24"/>
        </w:rPr>
        <w:t xml:space="preserve"> садржи податке о захтевима</w:t>
      </w:r>
      <w:r w:rsidR="00FA5A15" w:rsidRPr="00766C53">
        <w:rPr>
          <w:rFonts w:eastAsia="TimesNewRomanPSMT"/>
          <w:bCs/>
          <w:color w:val="000000"/>
          <w:szCs w:val="24"/>
        </w:rPr>
        <w:t xml:space="preserve"> Наручиоца - </w:t>
      </w:r>
      <w:r w:rsidR="0053487E" w:rsidRPr="00766C53">
        <w:rPr>
          <w:rFonts w:eastAsia="TimesNewRomanPSMT"/>
          <w:bCs/>
          <w:color w:val="000000"/>
          <w:szCs w:val="24"/>
          <w:lang w:val="uz-Cyrl-UZ"/>
        </w:rPr>
        <w:t>Министарство пољопр</w:t>
      </w:r>
      <w:r w:rsidR="00EC69E4" w:rsidRPr="00766C53">
        <w:rPr>
          <w:rFonts w:eastAsia="TimesNewRomanPSMT"/>
          <w:bCs/>
          <w:color w:val="000000"/>
          <w:szCs w:val="24"/>
          <w:lang w:val="uz-Cyrl-UZ"/>
        </w:rPr>
        <w:t>ивреде, шумарства и водопривреде</w:t>
      </w:r>
      <w:r w:rsidR="0053487E" w:rsidRPr="00766C53">
        <w:rPr>
          <w:rFonts w:eastAsia="TimesNewRomanPSMT"/>
          <w:bCs/>
          <w:color w:val="000000"/>
          <w:szCs w:val="24"/>
          <w:lang w:val="uz-Cyrl-UZ"/>
        </w:rPr>
        <w:t xml:space="preserve"> – Управа за ветерину,</w:t>
      </w:r>
      <w:r w:rsidRPr="00766C53">
        <w:rPr>
          <w:rFonts w:eastAsia="TimesNewRomanPSMT"/>
          <w:bCs/>
          <w:color w:val="000000"/>
          <w:szCs w:val="24"/>
          <w:lang w:val="uz-Cyrl-UZ"/>
        </w:rPr>
        <w:t xml:space="preserve">у </w:t>
      </w:r>
      <w:r w:rsidRPr="00766C53">
        <w:rPr>
          <w:rFonts w:eastAsia="TimesNewRomanPSMT"/>
          <w:bCs/>
          <w:color w:val="000000"/>
          <w:szCs w:val="24"/>
        </w:rPr>
        <w:t>погледу садржине п</w:t>
      </w:r>
      <w:r w:rsidRPr="00766C53">
        <w:rPr>
          <w:rFonts w:eastAsia="TimesNewRomanPSMT"/>
          <w:bCs/>
          <w:color w:val="000000"/>
          <w:szCs w:val="24"/>
          <w:lang w:val="uz-Cyrl-UZ"/>
        </w:rPr>
        <w:t>онуде</w:t>
      </w:r>
      <w:r w:rsidRPr="00766C53">
        <w:rPr>
          <w:rFonts w:eastAsia="TimesNewRomanPSMT"/>
          <w:bCs/>
          <w:color w:val="000000"/>
          <w:szCs w:val="24"/>
        </w:rPr>
        <w:t>, као и услове под којима се спроводи поступак јавне набавке.</w:t>
      </w:r>
    </w:p>
    <w:p w:rsidR="00F90DD2" w:rsidRPr="00766C53" w:rsidRDefault="00F90DD2" w:rsidP="00F90DD2">
      <w:pPr>
        <w:autoSpaceDE w:val="0"/>
        <w:autoSpaceDN w:val="0"/>
        <w:adjustRightInd w:val="0"/>
        <w:ind w:firstLine="720"/>
        <w:jc w:val="both"/>
        <w:rPr>
          <w:rFonts w:eastAsia="TimesNewRomanPSMT"/>
          <w:b/>
          <w:bCs/>
          <w:szCs w:val="24"/>
          <w:lang w:val="uz-Cyrl-UZ"/>
        </w:rPr>
      </w:pPr>
    </w:p>
    <w:p w:rsidR="00F90DD2" w:rsidRPr="00766C53" w:rsidRDefault="00F90DD2" w:rsidP="00F90DD2">
      <w:pPr>
        <w:autoSpaceDE w:val="0"/>
        <w:autoSpaceDN w:val="0"/>
        <w:adjustRightInd w:val="0"/>
        <w:ind w:firstLine="720"/>
        <w:jc w:val="both"/>
        <w:rPr>
          <w:rFonts w:eastAsia="TimesNewRomanPSMT"/>
          <w:b/>
          <w:bCs/>
          <w:szCs w:val="24"/>
          <w:lang w:val="uz-Cyrl-UZ"/>
        </w:rPr>
      </w:pPr>
    </w:p>
    <w:p w:rsidR="00F90DD2" w:rsidRPr="00766C53" w:rsidRDefault="00F90DD2" w:rsidP="00F90DD2">
      <w:pPr>
        <w:autoSpaceDE w:val="0"/>
        <w:autoSpaceDN w:val="0"/>
        <w:adjustRightInd w:val="0"/>
        <w:jc w:val="both"/>
        <w:rPr>
          <w:rFonts w:eastAsia="TimesNewRomanPSMT"/>
          <w:b/>
          <w:bCs/>
          <w:iCs/>
          <w:szCs w:val="24"/>
          <w:u w:val="single"/>
        </w:rPr>
      </w:pPr>
      <w:r w:rsidRPr="00766C53">
        <w:rPr>
          <w:rFonts w:eastAsia="TimesNewRomanPSMT"/>
          <w:b/>
          <w:bCs/>
          <w:iCs/>
          <w:szCs w:val="24"/>
          <w:u w:val="single"/>
          <w:lang w:val="uz-Cyrl-UZ"/>
        </w:rPr>
        <w:t>3</w:t>
      </w:r>
      <w:r w:rsidRPr="00766C53">
        <w:rPr>
          <w:rFonts w:eastAsia="TimesNewRomanPSMT"/>
          <w:b/>
          <w:bCs/>
          <w:iCs/>
          <w:szCs w:val="24"/>
          <w:u w:val="single"/>
        </w:rPr>
        <w:t>.1. ПОДАЦИ О ЈЕЗИКУ НА КОЈЕМ П</w:t>
      </w:r>
      <w:r w:rsidRPr="00766C53">
        <w:rPr>
          <w:rFonts w:eastAsia="TimesNewRomanPSMT"/>
          <w:b/>
          <w:bCs/>
          <w:iCs/>
          <w:szCs w:val="24"/>
          <w:u w:val="single"/>
          <w:lang w:val="uz-Cyrl-UZ"/>
        </w:rPr>
        <w:t>ОНУДА</w:t>
      </w:r>
      <w:r w:rsidRPr="00766C53">
        <w:rPr>
          <w:rFonts w:eastAsia="TimesNewRomanPSMT"/>
          <w:b/>
          <w:bCs/>
          <w:iCs/>
          <w:szCs w:val="24"/>
          <w:u w:val="single"/>
        </w:rPr>
        <w:t xml:space="preserve"> МОРА ДА БУДЕ САСТАВЉЕНА</w:t>
      </w:r>
    </w:p>
    <w:p w:rsidR="00F90DD2" w:rsidRPr="00766C53" w:rsidRDefault="00F90DD2" w:rsidP="00F90DD2">
      <w:pPr>
        <w:autoSpaceDE w:val="0"/>
        <w:autoSpaceDN w:val="0"/>
        <w:adjustRightInd w:val="0"/>
        <w:jc w:val="both"/>
        <w:rPr>
          <w:rFonts w:eastAsia="TimesNewRomanPSMT"/>
          <w:bCs/>
          <w:szCs w:val="24"/>
          <w:lang w:val="uz-Cyrl-UZ"/>
        </w:rPr>
      </w:pPr>
    </w:p>
    <w:p w:rsidR="00E463E1" w:rsidRPr="00766C53" w:rsidRDefault="00BE5DDC" w:rsidP="00BE5DDC">
      <w:pPr>
        <w:ind w:firstLine="720"/>
        <w:jc w:val="both"/>
        <w:rPr>
          <w:szCs w:val="24"/>
        </w:rPr>
      </w:pPr>
      <w:r w:rsidRPr="00766C53">
        <w:rPr>
          <w:szCs w:val="24"/>
        </w:rPr>
        <w:t xml:space="preserve">Наручилац припрема конкурсну документацију и води поступак на српском језику. </w:t>
      </w:r>
    </w:p>
    <w:p w:rsidR="00BE5DDC" w:rsidRPr="00766C53" w:rsidRDefault="00BE5DDC" w:rsidP="00BE5DDC">
      <w:pPr>
        <w:ind w:firstLine="720"/>
        <w:jc w:val="both"/>
        <w:rPr>
          <w:szCs w:val="24"/>
        </w:rPr>
      </w:pPr>
      <w:r w:rsidRPr="00766C53">
        <w:rPr>
          <w:szCs w:val="24"/>
        </w:rPr>
        <w:t xml:space="preserve">На српском језику морају бити и захтеви за додатна појашњења и информације у вези са припремањем понуде, </w:t>
      </w:r>
      <w:r w:rsidR="00F5787B" w:rsidRPr="00766C53">
        <w:rPr>
          <w:szCs w:val="24"/>
        </w:rPr>
        <w:t>у вези са чланом</w:t>
      </w:r>
      <w:r w:rsidRPr="00766C53">
        <w:rPr>
          <w:szCs w:val="24"/>
        </w:rPr>
        <w:t xml:space="preserve"> 63. ЗЈН.</w:t>
      </w:r>
    </w:p>
    <w:p w:rsidR="005C58CD" w:rsidRPr="00766C53" w:rsidRDefault="005C58CD" w:rsidP="00296493">
      <w:pPr>
        <w:ind w:firstLine="720"/>
        <w:jc w:val="both"/>
        <w:rPr>
          <w:szCs w:val="24"/>
        </w:rPr>
      </w:pPr>
    </w:p>
    <w:p w:rsidR="005C58CD" w:rsidRPr="00766C53"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
          <w:bCs/>
          <w:sz w:val="24"/>
          <w:szCs w:val="24"/>
        </w:rPr>
        <w:t>П</w:t>
      </w:r>
      <w:r w:rsidRPr="00766C53">
        <w:rPr>
          <w:rFonts w:ascii="Times New Roman" w:eastAsia="TimesNewRomanPSMT" w:hAnsi="Times New Roman"/>
          <w:b/>
          <w:bCs/>
          <w:sz w:val="24"/>
          <w:szCs w:val="24"/>
          <w:lang w:val="uz-Cyrl-UZ"/>
        </w:rPr>
        <w:t>онуда</w:t>
      </w:r>
      <w:r w:rsidRPr="00766C53">
        <w:rPr>
          <w:rFonts w:ascii="Times New Roman" w:eastAsia="TimesNewRomanPSMT" w:hAnsi="Times New Roman"/>
          <w:b/>
          <w:bCs/>
          <w:sz w:val="24"/>
          <w:szCs w:val="24"/>
        </w:rPr>
        <w:t xml:space="preserve"> мора бити сачињена на српском језику</w:t>
      </w:r>
      <w:r w:rsidRPr="00766C53">
        <w:rPr>
          <w:rFonts w:ascii="Times New Roman" w:eastAsia="TimesNewRomanPSMT" w:hAnsi="Times New Roman"/>
          <w:bCs/>
          <w:sz w:val="24"/>
          <w:szCs w:val="24"/>
        </w:rPr>
        <w:t>.</w:t>
      </w:r>
      <w:r w:rsidRPr="00766C53">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766C53">
        <w:rPr>
          <w:rFonts w:ascii="Times New Roman" w:eastAsia="TimesNewRomanPSMT" w:hAnsi="Times New Roman"/>
          <w:bCs/>
          <w:sz w:val="24"/>
          <w:szCs w:val="24"/>
          <w:lang w:val="uz-Cyrl-UZ"/>
        </w:rPr>
        <w:t xml:space="preserve">овлашћеног </w:t>
      </w:r>
      <w:r w:rsidRPr="00766C53">
        <w:rPr>
          <w:rFonts w:ascii="Times New Roman" w:eastAsia="TimesNewRomanPSMT" w:hAnsi="Times New Roman"/>
          <w:bCs/>
          <w:sz w:val="24"/>
          <w:szCs w:val="24"/>
          <w:lang w:val="uz-Cyrl-UZ"/>
        </w:rPr>
        <w:t>судског тумача.</w:t>
      </w:r>
      <w:r w:rsidR="005C58CD" w:rsidRPr="00766C53">
        <w:rPr>
          <w:rFonts w:ascii="Times New Roman" w:eastAsia="TimesNewRomanPSMT" w:hAnsi="Times New Roman"/>
          <w:bCs/>
          <w:sz w:val="24"/>
          <w:szCs w:val="24"/>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766C53">
        <w:rPr>
          <w:rFonts w:ascii="Times New Roman" w:eastAsia="TimesNewRomanPSMT" w:hAnsi="Times New Roman"/>
          <w:bCs/>
          <w:sz w:val="24"/>
          <w:szCs w:val="24"/>
        </w:rPr>
        <w:t>ЗЈН</w:t>
      </w:r>
      <w:r w:rsidR="0083171E" w:rsidRPr="00766C53">
        <w:rPr>
          <w:rFonts w:ascii="Times New Roman" w:eastAsia="TimesNewRomanPSMT" w:hAnsi="Times New Roman"/>
          <w:bCs/>
          <w:sz w:val="24"/>
          <w:szCs w:val="24"/>
        </w:rPr>
        <w:t xml:space="preserve"> уколико</w:t>
      </w:r>
      <w:r w:rsidR="005C58CD" w:rsidRPr="00766C53">
        <w:rPr>
          <w:rFonts w:ascii="Times New Roman" w:eastAsia="Times New Roman" w:hAnsi="Times New Roman"/>
          <w:spacing w:val="-4"/>
          <w:sz w:val="24"/>
          <w:szCs w:val="24"/>
        </w:rPr>
        <w:t>Наручилац у поступку прегледа и оцене понудаутврди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5C58CD" w:rsidRPr="00766C53">
        <w:rPr>
          <w:rFonts w:ascii="Times New Roman" w:hAnsi="Times New Roman"/>
          <w:sz w:val="24"/>
          <w:szCs w:val="24"/>
        </w:rPr>
        <w:t xml:space="preserve">Ако </w:t>
      </w:r>
      <w:r w:rsidR="00D46494" w:rsidRPr="00766C53">
        <w:rPr>
          <w:rFonts w:ascii="Times New Roman" w:hAnsi="Times New Roman"/>
          <w:sz w:val="24"/>
          <w:szCs w:val="24"/>
        </w:rPr>
        <w:t>понуђач</w:t>
      </w:r>
      <w:r w:rsidR="005C58CD" w:rsidRPr="00766C53">
        <w:rPr>
          <w:rFonts w:ascii="Times New Roman" w:hAnsi="Times New Roman"/>
          <w:sz w:val="24"/>
          <w:szCs w:val="24"/>
        </w:rPr>
        <w:t xml:space="preserve"> не поступи </w:t>
      </w:r>
      <w:r w:rsidR="00E463E1" w:rsidRPr="00766C53">
        <w:rPr>
          <w:rFonts w:ascii="Times New Roman" w:hAnsi="Times New Roman"/>
          <w:sz w:val="24"/>
          <w:szCs w:val="24"/>
        </w:rPr>
        <w:t xml:space="preserve">на наведени </w:t>
      </w:r>
      <w:r w:rsidR="005C58CD" w:rsidRPr="00766C53">
        <w:rPr>
          <w:rFonts w:ascii="Times New Roman" w:hAnsi="Times New Roman"/>
          <w:sz w:val="24"/>
          <w:szCs w:val="24"/>
        </w:rPr>
        <w:t>начин понуда ће бити одбијена</w:t>
      </w:r>
      <w:r w:rsidR="00296493" w:rsidRPr="00766C53">
        <w:rPr>
          <w:rFonts w:ascii="Times New Roman" w:hAnsi="Times New Roman"/>
          <w:sz w:val="24"/>
          <w:szCs w:val="24"/>
        </w:rPr>
        <w:t xml:space="preserve"> као неприхватљива.</w:t>
      </w:r>
    </w:p>
    <w:p w:rsidR="005C58CD" w:rsidRPr="00766C53" w:rsidRDefault="005C58CD" w:rsidP="00F90DD2">
      <w:pPr>
        <w:autoSpaceDE w:val="0"/>
        <w:autoSpaceDN w:val="0"/>
        <w:adjustRightInd w:val="0"/>
        <w:jc w:val="both"/>
        <w:rPr>
          <w:rFonts w:eastAsia="TimesNewRomanPSMT"/>
          <w:b/>
          <w:bCs/>
          <w:szCs w:val="24"/>
          <w:lang w:val="uz-Cyrl-UZ"/>
        </w:rPr>
      </w:pPr>
    </w:p>
    <w:p w:rsidR="00F90DD2" w:rsidRPr="00766C53" w:rsidRDefault="00F90DD2" w:rsidP="00F90DD2">
      <w:pPr>
        <w:autoSpaceDE w:val="0"/>
        <w:autoSpaceDN w:val="0"/>
        <w:adjustRightInd w:val="0"/>
        <w:jc w:val="both"/>
        <w:rPr>
          <w:rFonts w:eastAsia="TimesNewRomanPSMT"/>
          <w:b/>
          <w:bCs/>
          <w:iCs/>
          <w:szCs w:val="24"/>
          <w:u w:val="single"/>
        </w:rPr>
      </w:pPr>
      <w:r w:rsidRPr="00766C53">
        <w:rPr>
          <w:rFonts w:eastAsia="TimesNewRomanPSMT"/>
          <w:b/>
          <w:bCs/>
          <w:iCs/>
          <w:szCs w:val="24"/>
          <w:u w:val="single"/>
          <w:lang w:val="uz-Cyrl-UZ"/>
        </w:rPr>
        <w:t xml:space="preserve">3.2. </w:t>
      </w:r>
      <w:r w:rsidRPr="00766C53">
        <w:rPr>
          <w:rFonts w:eastAsia="TimesNewRomanPSMT"/>
          <w:b/>
          <w:bCs/>
          <w:iCs/>
          <w:szCs w:val="24"/>
          <w:u w:val="single"/>
        </w:rPr>
        <w:t>ПОДНОШЕЊЕ П</w:t>
      </w:r>
      <w:r w:rsidRPr="00766C53">
        <w:rPr>
          <w:rFonts w:eastAsia="TimesNewRomanPSMT"/>
          <w:b/>
          <w:bCs/>
          <w:iCs/>
          <w:szCs w:val="24"/>
          <w:u w:val="single"/>
          <w:lang w:val="uz-Cyrl-UZ"/>
        </w:rPr>
        <w:t xml:space="preserve">ОНУДЕ И </w:t>
      </w:r>
      <w:r w:rsidRPr="00766C53">
        <w:rPr>
          <w:rFonts w:eastAsia="TimesNewRomanPS-BoldMT"/>
          <w:b/>
          <w:bCs/>
          <w:iCs/>
          <w:szCs w:val="24"/>
          <w:u w:val="single"/>
        </w:rPr>
        <w:t>ПОПУЊАВАЊЕ ОБРАЗАЦА ДАТИХ У КОНКУРСНОЈ ДОКУМЕНТАЦИЈИ</w:t>
      </w:r>
    </w:p>
    <w:p w:rsidR="00F90DD2" w:rsidRPr="00766C53"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rsidR="00267FBA" w:rsidRPr="00766C53"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rPr>
        <w:t>Понуђач</w:t>
      </w:r>
      <w:r w:rsidRPr="00766C53">
        <w:rPr>
          <w:rFonts w:ascii="Times New Roman" w:eastAsia="TimesNewRomanPSMT" w:hAnsi="Times New Roman"/>
          <w:bCs/>
          <w:sz w:val="24"/>
          <w:szCs w:val="24"/>
          <w:lang w:val="uz-Cyrl-UZ"/>
        </w:rPr>
        <w:t xml:space="preserve"> понуду</w:t>
      </w:r>
      <w:r w:rsidRPr="00766C53">
        <w:rPr>
          <w:rFonts w:ascii="Times New Roman" w:eastAsia="TimesNewRomanPSMT" w:hAnsi="Times New Roman"/>
          <w:bCs/>
          <w:sz w:val="24"/>
          <w:szCs w:val="24"/>
        </w:rPr>
        <w:t xml:space="preserve"> подноси непосредно или путем поште у затвореној коверти</w:t>
      </w:r>
      <w:r w:rsidRPr="00766C53">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766C53">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rsidR="00F90DD2" w:rsidRPr="00766C53"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Пожељно је да сви документи поднети у п</w:t>
      </w:r>
      <w:r w:rsidRPr="00766C53">
        <w:rPr>
          <w:rFonts w:ascii="Times New Roman" w:eastAsia="TimesNewRomanPSMT" w:hAnsi="Times New Roman"/>
          <w:bCs/>
          <w:sz w:val="24"/>
          <w:szCs w:val="24"/>
          <w:lang w:val="uz-Cyrl-UZ"/>
        </w:rPr>
        <w:t>онуди</w:t>
      </w:r>
      <w:r w:rsidRPr="00766C53">
        <w:rPr>
          <w:rFonts w:ascii="Times New Roman" w:eastAsia="TimesNewRomanPSMT" w:hAnsi="Times New Roman"/>
          <w:bCs/>
          <w:sz w:val="24"/>
          <w:szCs w:val="24"/>
        </w:rPr>
        <w:t xml:space="preserve"> буду повезани траком у целину и запечаћени, такода се не могу накнадно убацити, одстранити или заменити појединачни листови, односно прилози, а да севидно не оштете листови или печат.</w:t>
      </w:r>
    </w:p>
    <w:p w:rsidR="00306408" w:rsidRPr="00766C53" w:rsidRDefault="00306408" w:rsidP="00306408">
      <w:pPr>
        <w:suppressAutoHyphens w:val="0"/>
        <w:ind w:right="43" w:firstLine="720"/>
        <w:jc w:val="both"/>
        <w:rPr>
          <w:szCs w:val="24"/>
          <w:lang w:val="hr-HR" w:eastAsia="en-US"/>
        </w:rPr>
      </w:pPr>
      <w:r w:rsidRPr="00766C53">
        <w:rPr>
          <w:szCs w:val="24"/>
          <w:lang w:val="hr-HR" w:eastAsia="en-US"/>
        </w:rPr>
        <w:t>Понуду доставити на адресу: Министарство пољопр</w:t>
      </w:r>
      <w:r w:rsidR="00EC69E4" w:rsidRPr="00766C53">
        <w:rPr>
          <w:szCs w:val="24"/>
          <w:lang w:val="hr-HR" w:eastAsia="en-US"/>
        </w:rPr>
        <w:t>ивреде</w:t>
      </w:r>
      <w:r w:rsidR="00EC69E4" w:rsidRPr="00766C53">
        <w:rPr>
          <w:szCs w:val="24"/>
          <w:lang w:eastAsia="en-US"/>
        </w:rPr>
        <w:t>, шумарства и водопривреде</w:t>
      </w:r>
      <w:r w:rsidRPr="00766C53">
        <w:rPr>
          <w:szCs w:val="24"/>
          <w:lang w:val="hr-HR" w:eastAsia="en-US"/>
        </w:rPr>
        <w:t xml:space="preserve"> - Управа за ветерину, Београд, Омладинских бригада 1, Писарница, са назнаком:</w:t>
      </w:r>
    </w:p>
    <w:p w:rsidR="00306408" w:rsidRPr="00766C53" w:rsidRDefault="00306408" w:rsidP="00306408">
      <w:pPr>
        <w:suppressAutoHyphens w:val="0"/>
        <w:ind w:right="43" w:firstLine="720"/>
        <w:jc w:val="both"/>
        <w:rPr>
          <w:szCs w:val="24"/>
          <w:lang w:val="hr-HR" w:eastAsia="en-US"/>
        </w:rPr>
      </w:pPr>
    </w:p>
    <w:p w:rsidR="00306408" w:rsidRPr="00766C53" w:rsidRDefault="00306408" w:rsidP="00306408">
      <w:pPr>
        <w:ind w:firstLine="720"/>
        <w:jc w:val="both"/>
        <w:rPr>
          <w:szCs w:val="24"/>
          <w:lang w:eastAsia="en-US"/>
        </w:rPr>
      </w:pPr>
      <w:r w:rsidRPr="00766C53">
        <w:rPr>
          <w:szCs w:val="24"/>
          <w:lang w:val="hr-HR" w:eastAsia="en-US"/>
        </w:rPr>
        <w:t xml:space="preserve">,,Понуда за јавну набавку </w:t>
      </w:r>
      <w:r w:rsidR="009850C2" w:rsidRPr="00766C53">
        <w:rPr>
          <w:szCs w:val="24"/>
          <w:lang w:eastAsia="en-US"/>
        </w:rPr>
        <w:t>услуга</w:t>
      </w:r>
      <w:r w:rsidRPr="00766C53">
        <w:rPr>
          <w:szCs w:val="24"/>
          <w:lang w:val="hr-HR" w:eastAsia="en-US"/>
        </w:rPr>
        <w:t xml:space="preserve"> –</w:t>
      </w:r>
      <w:r w:rsidR="009850C2" w:rsidRPr="00766C53">
        <w:rPr>
          <w:szCs w:val="24"/>
          <w:lang w:eastAsia="en-US"/>
        </w:rPr>
        <w:t xml:space="preserve"> систематског прегледа запослених</w:t>
      </w:r>
      <w:r w:rsidRPr="00766C53">
        <w:rPr>
          <w:szCs w:val="24"/>
          <w:lang w:eastAsia="en-US"/>
        </w:rPr>
        <w:t xml:space="preserve">, </w:t>
      </w:r>
      <w:r w:rsidR="000F7B82" w:rsidRPr="00766C53">
        <w:rPr>
          <w:szCs w:val="24"/>
          <w:lang w:eastAsia="en-US"/>
        </w:rPr>
        <w:t xml:space="preserve">број јавне набавке </w:t>
      </w:r>
      <w:r w:rsidR="009850C2" w:rsidRPr="00766C53">
        <w:rPr>
          <w:szCs w:val="24"/>
          <w:lang w:eastAsia="en-US"/>
        </w:rPr>
        <w:t xml:space="preserve">ЈН МВ </w:t>
      </w:r>
      <w:r w:rsidR="00E123D1" w:rsidRPr="00766C53">
        <w:rPr>
          <w:szCs w:val="24"/>
          <w:lang w:eastAsia="en-US"/>
        </w:rPr>
        <w:t>0</w:t>
      </w:r>
      <w:r w:rsidR="00E123D1" w:rsidRPr="00766C53">
        <w:rPr>
          <w:szCs w:val="24"/>
          <w:lang w:val="en-US" w:eastAsia="en-US"/>
        </w:rPr>
        <w:t>4</w:t>
      </w:r>
      <w:r w:rsidR="00E123D1" w:rsidRPr="00766C53">
        <w:rPr>
          <w:szCs w:val="24"/>
          <w:lang w:eastAsia="en-US"/>
        </w:rPr>
        <w:t>/201</w:t>
      </w:r>
      <w:r w:rsidR="00E123D1" w:rsidRPr="00766C53">
        <w:rPr>
          <w:szCs w:val="24"/>
          <w:lang w:val="en-US" w:eastAsia="en-US"/>
        </w:rPr>
        <w:t>9</w:t>
      </w:r>
      <w:r w:rsidRPr="00766C53">
        <w:rPr>
          <w:szCs w:val="24"/>
          <w:lang w:val="hr-HR" w:eastAsia="en-US"/>
        </w:rPr>
        <w:t xml:space="preserve">"– </w:t>
      </w:r>
      <w:r w:rsidRPr="00766C53">
        <w:rPr>
          <w:b/>
          <w:szCs w:val="24"/>
          <w:lang w:val="hr-HR" w:eastAsia="en-US"/>
        </w:rPr>
        <w:t>НЕ ОТВАРАТИ</w:t>
      </w:r>
    </w:p>
    <w:p w:rsidR="00306408" w:rsidRPr="00766C53" w:rsidRDefault="00306408" w:rsidP="00306408">
      <w:pPr>
        <w:ind w:firstLine="720"/>
        <w:jc w:val="both"/>
        <w:rPr>
          <w:szCs w:val="24"/>
          <w:lang w:eastAsia="en-US"/>
        </w:rPr>
      </w:pPr>
    </w:p>
    <w:p w:rsidR="0086003E" w:rsidRPr="00766C53" w:rsidRDefault="008049CB" w:rsidP="00306408">
      <w:pPr>
        <w:ind w:firstLine="720"/>
        <w:jc w:val="both"/>
        <w:rPr>
          <w:b/>
          <w:szCs w:val="24"/>
          <w:u w:val="single"/>
        </w:rPr>
      </w:pPr>
      <w:r w:rsidRPr="00766C53">
        <w:rPr>
          <w:b/>
          <w:szCs w:val="24"/>
          <w:u w:val="single"/>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766C53">
        <w:rPr>
          <w:rFonts w:eastAsia="ヒラギノ角ゴ Pro W3"/>
          <w:b/>
          <w:szCs w:val="24"/>
          <w:u w:val="single"/>
        </w:rPr>
        <w:t xml:space="preserve"> и то у радно време Наручиоца, радним данима од понедељка до петка од 07:30 до 15:30 часова.</w:t>
      </w:r>
    </w:p>
    <w:p w:rsidR="006737D5" w:rsidRPr="00766C53" w:rsidRDefault="006737D5" w:rsidP="00BE6342">
      <w:pPr>
        <w:autoSpaceDE w:val="0"/>
        <w:autoSpaceDN w:val="0"/>
        <w:adjustRightInd w:val="0"/>
        <w:ind w:right="360"/>
        <w:jc w:val="both"/>
        <w:rPr>
          <w:b/>
          <w:szCs w:val="24"/>
          <w:lang w:val="uz-Cyrl-UZ"/>
        </w:rPr>
      </w:pPr>
    </w:p>
    <w:p w:rsidR="006737D5" w:rsidRPr="00766C53" w:rsidRDefault="006737D5" w:rsidP="00F76A18">
      <w:pPr>
        <w:ind w:firstLine="720"/>
        <w:jc w:val="both"/>
        <w:rPr>
          <w:b/>
          <w:szCs w:val="24"/>
        </w:rPr>
      </w:pPr>
      <w:r w:rsidRPr="00766C53">
        <w:rPr>
          <w:b/>
          <w:szCs w:val="24"/>
        </w:rPr>
        <w:t>Послове писарнице за Наручиоца врши писарница Управе за заједничке послове реп</w:t>
      </w:r>
      <w:r w:rsidR="005C6D72" w:rsidRPr="00766C53">
        <w:rPr>
          <w:b/>
          <w:szCs w:val="24"/>
        </w:rPr>
        <w:t>убличких органа – Омладинских бригада 1</w:t>
      </w:r>
      <w:r w:rsidRPr="00766C53">
        <w:rPr>
          <w:b/>
          <w:szCs w:val="24"/>
        </w:rPr>
        <w:t>, Београд, приземље.</w:t>
      </w:r>
    </w:p>
    <w:p w:rsidR="00F90DD2" w:rsidRPr="00766C53" w:rsidRDefault="00F90DD2" w:rsidP="00F90DD2">
      <w:pPr>
        <w:autoSpaceDE w:val="0"/>
        <w:autoSpaceDN w:val="0"/>
        <w:adjustRightInd w:val="0"/>
        <w:ind w:left="1350" w:right="360" w:hanging="990"/>
        <w:jc w:val="both"/>
        <w:rPr>
          <w:rFonts w:eastAsia="TimesNewRomanPS-BoldMT"/>
          <w:b/>
          <w:bCs/>
          <w:szCs w:val="24"/>
          <w:lang w:val="uz-Cyrl-UZ"/>
        </w:rPr>
      </w:pPr>
    </w:p>
    <w:p w:rsidR="00F90DD2" w:rsidRPr="00766C53"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lastRenderedPageBreak/>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766C53">
        <w:rPr>
          <w:rFonts w:ascii="Times New Roman" w:eastAsia="TimesNewRomanPSMT" w:hAnsi="Times New Roman"/>
          <w:bCs/>
          <w:sz w:val="24"/>
          <w:szCs w:val="24"/>
          <w:lang w:val="uz-Cyrl-UZ"/>
        </w:rPr>
        <w:t xml:space="preserve"> понуђача</w:t>
      </w:r>
      <w:r w:rsidRPr="00766C53">
        <w:rPr>
          <w:rFonts w:ascii="Times New Roman" w:eastAsia="TimesNewRomanPSMT" w:hAnsi="Times New Roman"/>
          <w:bCs/>
          <w:sz w:val="24"/>
          <w:szCs w:val="24"/>
          <w:lang w:val="uz-Cyrl-UZ"/>
        </w:rPr>
        <w:t xml:space="preserve">. Понуда мора бити јасна и недвосмислена. </w:t>
      </w:r>
    </w:p>
    <w:p w:rsidR="00547C00" w:rsidRPr="00766C53" w:rsidRDefault="00547C00" w:rsidP="00227D91">
      <w:pPr>
        <w:pStyle w:val="ListParagraph"/>
        <w:ind w:left="0"/>
        <w:jc w:val="both"/>
        <w:rPr>
          <w:rFonts w:ascii="Times New Roman" w:eastAsia="TimesNewRomanPSMT" w:hAnsi="Times New Roman"/>
          <w:bCs/>
          <w:sz w:val="24"/>
          <w:szCs w:val="24"/>
          <w:lang w:val="uz-Cyrl-UZ"/>
        </w:rPr>
      </w:pPr>
    </w:p>
    <w:p w:rsidR="00FC7D57" w:rsidRPr="00766C53" w:rsidRDefault="00F90DD2" w:rsidP="00E856E8">
      <w:pPr>
        <w:pStyle w:val="ListParagraph"/>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766C53">
        <w:rPr>
          <w:rFonts w:ascii="Times New Roman" w:eastAsia="TimesNewRomanPSMT" w:hAnsi="Times New Roman"/>
          <w:bCs/>
          <w:sz w:val="24"/>
          <w:szCs w:val="24"/>
          <w:lang w:val="uz-Cyrl-UZ"/>
        </w:rPr>
        <w:t>С</w:t>
      </w:r>
      <w:r w:rsidRPr="00766C53">
        <w:rPr>
          <w:rFonts w:ascii="Times New Roman" w:eastAsia="TimesNewRomanPSMT" w:hAnsi="Times New Roman"/>
          <w:bCs/>
          <w:sz w:val="24"/>
          <w:szCs w:val="24"/>
          <w:lang w:val="uz-Cyrl-UZ"/>
        </w:rPr>
        <w:t>поразумом о заједничком наступу</w:t>
      </w:r>
      <w:r w:rsidR="00DC697B" w:rsidRPr="00766C53">
        <w:rPr>
          <w:rFonts w:ascii="Times New Roman" w:eastAsia="TimesNewRomanPSMT" w:hAnsi="Times New Roman"/>
          <w:bCs/>
          <w:sz w:val="24"/>
          <w:szCs w:val="24"/>
          <w:lang w:val="uz-Cyrl-UZ"/>
        </w:rPr>
        <w:t>, сходно члану 81. ст.</w:t>
      </w:r>
      <w:r w:rsidR="00267FBA" w:rsidRPr="00766C53">
        <w:rPr>
          <w:rFonts w:ascii="Times New Roman" w:eastAsia="TimesNewRomanPSMT" w:hAnsi="Times New Roman"/>
          <w:bCs/>
          <w:sz w:val="24"/>
          <w:szCs w:val="24"/>
          <w:lang w:val="uz-Cyrl-UZ"/>
        </w:rPr>
        <w:t xml:space="preserve"> 4. и 5</w:t>
      </w:r>
      <w:r w:rsidR="00DC697B" w:rsidRPr="00766C53">
        <w:rPr>
          <w:rFonts w:ascii="Times New Roman" w:eastAsia="TimesNewRomanPSMT" w:hAnsi="Times New Roman"/>
          <w:bCs/>
          <w:sz w:val="24"/>
          <w:szCs w:val="24"/>
          <w:lang w:val="uz-Cyrl-UZ"/>
        </w:rPr>
        <w:t>.</w:t>
      </w:r>
      <w:r w:rsidR="00267FBA" w:rsidRPr="00766C53">
        <w:rPr>
          <w:rFonts w:ascii="Times New Roman" w:eastAsia="TimesNewRomanPSMT" w:hAnsi="Times New Roman"/>
          <w:bCs/>
          <w:sz w:val="24"/>
          <w:szCs w:val="24"/>
          <w:lang w:val="uz-Cyrl-UZ"/>
        </w:rPr>
        <w:t xml:space="preserve"> ЗЈН.</w:t>
      </w:r>
      <w:r w:rsidR="00FC7D57" w:rsidRPr="00766C53">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766C53">
        <w:rPr>
          <w:rFonts w:ascii="Times New Roman" w:eastAsia="TimesNewRomanPSMT" w:hAnsi="Times New Roman"/>
          <w:bCs/>
          <w:sz w:val="24"/>
          <w:szCs w:val="24"/>
          <w:lang w:val="uz-Cyrl-UZ"/>
        </w:rPr>
        <w:t>(</w:t>
      </w:r>
      <w:r w:rsidR="00FC7D57" w:rsidRPr="00766C53">
        <w:rPr>
          <w:rFonts w:ascii="Times New Roman" w:eastAsia="TimesNewRomanPSMT" w:hAnsi="Times New Roman"/>
          <w:bCs/>
          <w:sz w:val="24"/>
          <w:szCs w:val="24"/>
          <w:lang w:val="uz-Cyrl-UZ"/>
        </w:rPr>
        <w:t>посебно</w:t>
      </w:r>
      <w:r w:rsidR="00DA3488" w:rsidRPr="00766C53">
        <w:rPr>
          <w:rFonts w:ascii="Times New Roman" w:eastAsia="TimesNewRomanPSMT" w:hAnsi="Times New Roman"/>
          <w:bCs/>
          <w:sz w:val="24"/>
          <w:szCs w:val="24"/>
          <w:lang w:val="uz-Cyrl-UZ"/>
        </w:rPr>
        <w:t>)</w:t>
      </w:r>
      <w:r w:rsidR="00FC7D57" w:rsidRPr="00766C53">
        <w:rPr>
          <w:rFonts w:ascii="Times New Roman" w:eastAsia="TimesNewRomanPSMT" w:hAnsi="Times New Roman"/>
          <w:bCs/>
          <w:sz w:val="24"/>
          <w:szCs w:val="24"/>
          <w:lang w:val="uz-Cyrl-UZ"/>
        </w:rPr>
        <w:t xml:space="preserve"> од стра</w:t>
      </w:r>
      <w:r w:rsidR="00E34CB3" w:rsidRPr="00766C53">
        <w:rPr>
          <w:rFonts w:ascii="Times New Roman" w:eastAsia="TimesNewRomanPSMT" w:hAnsi="Times New Roman"/>
          <w:bCs/>
          <w:sz w:val="24"/>
          <w:szCs w:val="24"/>
          <w:lang w:val="uz-Cyrl-UZ"/>
        </w:rPr>
        <w:t>не сваког члана групе понуђача (</w:t>
      </w:r>
      <w:r w:rsidR="00B811B7" w:rsidRPr="00766C53">
        <w:rPr>
          <w:rFonts w:ascii="Times New Roman" w:eastAsia="TimesNewRomanPSMT" w:hAnsi="Times New Roman"/>
          <w:bCs/>
          <w:sz w:val="24"/>
          <w:szCs w:val="24"/>
          <w:lang w:val="uz-Cyrl-UZ"/>
        </w:rPr>
        <w:t>Образац о исп</w:t>
      </w:r>
      <w:r w:rsidR="006C1EC2" w:rsidRPr="00766C53">
        <w:rPr>
          <w:rFonts w:ascii="Times New Roman" w:eastAsia="TimesNewRomanPSMT" w:hAnsi="Times New Roman"/>
          <w:bCs/>
          <w:sz w:val="24"/>
          <w:szCs w:val="24"/>
          <w:lang w:val="uz-Cyrl-UZ"/>
        </w:rPr>
        <w:t>уњавању услова за члана групе по</w:t>
      </w:r>
      <w:r w:rsidR="00B811B7" w:rsidRPr="00766C53">
        <w:rPr>
          <w:rFonts w:ascii="Times New Roman" w:eastAsia="TimesNewRomanPSMT" w:hAnsi="Times New Roman"/>
          <w:bCs/>
          <w:sz w:val="24"/>
          <w:szCs w:val="24"/>
          <w:lang w:val="uz-Cyrl-UZ"/>
        </w:rPr>
        <w:t xml:space="preserve">нуђача, </w:t>
      </w:r>
      <w:r w:rsidR="00E34CB3" w:rsidRPr="00766C53">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rsidR="00F90DD2" w:rsidRPr="00766C53"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rsidR="000B4C56" w:rsidRPr="00766C53"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766C53">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766C53">
        <w:rPr>
          <w:rFonts w:ascii="Times New Roman" w:eastAsia="TimesNewRomanPS-BoldMT" w:hAnsi="Times New Roman"/>
          <w:bCs/>
          <w:sz w:val="24"/>
          <w:szCs w:val="24"/>
          <w:lang w:val="uz-Cyrl-UZ"/>
        </w:rPr>
        <w:t>.</w:t>
      </w:r>
    </w:p>
    <w:p w:rsidR="00F90DD2" w:rsidRPr="00766C53" w:rsidRDefault="00F90DD2" w:rsidP="00F90DD2">
      <w:pPr>
        <w:autoSpaceDE w:val="0"/>
        <w:autoSpaceDN w:val="0"/>
        <w:adjustRightInd w:val="0"/>
        <w:jc w:val="both"/>
        <w:rPr>
          <w:rFonts w:eastAsia="TimesNewRomanPSMT"/>
          <w:b/>
          <w:bCs/>
          <w:iCs/>
          <w:szCs w:val="24"/>
          <w:u w:val="single"/>
        </w:rPr>
      </w:pPr>
      <w:r w:rsidRPr="00766C53">
        <w:rPr>
          <w:rFonts w:eastAsia="TimesNewRomanPSMT"/>
          <w:b/>
          <w:bCs/>
          <w:iCs/>
          <w:szCs w:val="24"/>
          <w:u w:val="single"/>
          <w:lang w:val="uz-Cyrl-UZ"/>
        </w:rPr>
        <w:t>3.3</w:t>
      </w:r>
      <w:r w:rsidRPr="00766C53">
        <w:rPr>
          <w:rFonts w:eastAsia="TimesNewRomanPSMT"/>
          <w:b/>
          <w:bCs/>
          <w:iCs/>
          <w:szCs w:val="24"/>
          <w:u w:val="single"/>
        </w:rPr>
        <w:t>. ПАРТИЈЕ</w:t>
      </w:r>
    </w:p>
    <w:p w:rsidR="0082070C" w:rsidRPr="00766C53" w:rsidRDefault="0082070C" w:rsidP="0082070C">
      <w:pPr>
        <w:autoSpaceDE w:val="0"/>
        <w:autoSpaceDN w:val="0"/>
        <w:adjustRightInd w:val="0"/>
        <w:jc w:val="both"/>
        <w:rPr>
          <w:rFonts w:eastAsia="TimesNewRomanPSMT"/>
          <w:bCs/>
          <w:szCs w:val="24"/>
        </w:rPr>
      </w:pPr>
    </w:p>
    <w:p w:rsidR="00925277" w:rsidRPr="00766C53" w:rsidRDefault="00F90DD2" w:rsidP="00902E0D">
      <w:pPr>
        <w:autoSpaceDE w:val="0"/>
        <w:autoSpaceDN w:val="0"/>
        <w:adjustRightInd w:val="0"/>
        <w:jc w:val="both"/>
        <w:rPr>
          <w:rFonts w:eastAsia="TimesNewRomanPSMT"/>
          <w:bCs/>
          <w:szCs w:val="24"/>
          <w:lang w:val="uz-Cyrl-UZ"/>
        </w:rPr>
      </w:pPr>
      <w:r w:rsidRPr="00766C53">
        <w:rPr>
          <w:rFonts w:eastAsia="TimesNewRomanPSMT"/>
          <w:bCs/>
          <w:szCs w:val="24"/>
        </w:rPr>
        <w:t xml:space="preserve">Предметна јавна набавка </w:t>
      </w:r>
      <w:r w:rsidR="00E05B84" w:rsidRPr="00766C53">
        <w:rPr>
          <w:rFonts w:eastAsia="TimesNewRomanPSMT"/>
          <w:bCs/>
          <w:szCs w:val="24"/>
        </w:rPr>
        <w:t>ни</w:t>
      </w:r>
      <w:r w:rsidRPr="00766C53">
        <w:rPr>
          <w:rFonts w:eastAsia="TimesNewRomanPSMT"/>
          <w:bCs/>
          <w:szCs w:val="24"/>
        </w:rPr>
        <w:t>је обликована у више партиј</w:t>
      </w:r>
      <w:r w:rsidRPr="00766C53">
        <w:rPr>
          <w:rFonts w:eastAsia="TimesNewRomanPSMT"/>
          <w:bCs/>
          <w:szCs w:val="24"/>
          <w:lang w:val="uz-Cyrl-UZ"/>
        </w:rPr>
        <w:t>а.</w:t>
      </w:r>
    </w:p>
    <w:p w:rsidR="00F90DD2" w:rsidRPr="00766C53" w:rsidRDefault="00F90DD2" w:rsidP="00F90DD2">
      <w:pPr>
        <w:autoSpaceDE w:val="0"/>
        <w:autoSpaceDN w:val="0"/>
        <w:adjustRightInd w:val="0"/>
        <w:jc w:val="both"/>
        <w:rPr>
          <w:rFonts w:eastAsia="TimesNewRomanPSMT"/>
          <w:b/>
          <w:bCs/>
          <w:szCs w:val="24"/>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w:t>
      </w:r>
      <w:r w:rsidRPr="00766C53">
        <w:rPr>
          <w:rFonts w:eastAsia="TimesNewRomanPSMT"/>
          <w:b/>
          <w:bCs/>
          <w:iCs/>
          <w:szCs w:val="24"/>
          <w:u w:val="single"/>
        </w:rPr>
        <w:t>.</w:t>
      </w:r>
      <w:r w:rsidRPr="00766C53">
        <w:rPr>
          <w:rFonts w:eastAsia="TimesNewRomanPSMT"/>
          <w:b/>
          <w:bCs/>
          <w:iCs/>
          <w:szCs w:val="24"/>
          <w:u w:val="single"/>
          <w:lang w:val="uz-Cyrl-UZ"/>
        </w:rPr>
        <w:t>4</w:t>
      </w:r>
      <w:r w:rsidRPr="00766C53">
        <w:rPr>
          <w:rFonts w:eastAsia="TimesNewRomanPSMT"/>
          <w:b/>
          <w:bCs/>
          <w:iCs/>
          <w:szCs w:val="24"/>
          <w:u w:val="single"/>
        </w:rPr>
        <w:t xml:space="preserve">. </w:t>
      </w:r>
      <w:r w:rsidRPr="00766C53">
        <w:rPr>
          <w:rFonts w:eastAsia="TimesNewRomanPSMT"/>
          <w:b/>
          <w:bCs/>
          <w:iCs/>
          <w:szCs w:val="24"/>
          <w:u w:val="single"/>
          <w:lang w:val="uz-Cyrl-UZ"/>
        </w:rPr>
        <w:t>ВАРИЈАНТЕ ПОНУДЕ</w:t>
      </w:r>
    </w:p>
    <w:p w:rsidR="00F90DD2" w:rsidRPr="00766C53"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766C53">
        <w:rPr>
          <w:rFonts w:ascii="Times New Roman" w:eastAsia="TimesNewRomanPSMT" w:hAnsi="Times New Roman"/>
          <w:bCs/>
          <w:iCs/>
          <w:sz w:val="24"/>
          <w:szCs w:val="24"/>
          <w:lang w:val="uz-Cyrl-UZ"/>
        </w:rPr>
        <w:t>Није дозвољено подношење понуде са варијантама.</w:t>
      </w:r>
    </w:p>
    <w:p w:rsidR="00F90DD2" w:rsidRPr="00766C53" w:rsidRDefault="00F90DD2" w:rsidP="00F90DD2">
      <w:pPr>
        <w:autoSpaceDE w:val="0"/>
        <w:autoSpaceDN w:val="0"/>
        <w:adjustRightInd w:val="0"/>
        <w:jc w:val="both"/>
        <w:rPr>
          <w:rFonts w:eastAsia="TimesNewRomanPSMT"/>
          <w:bCs/>
          <w:iCs/>
          <w:szCs w:val="24"/>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3.5. ИЗМЕНЕ, ДОПУНЕ И ОПОЗИВ ПОНУДЕ</w:t>
      </w:r>
    </w:p>
    <w:p w:rsidR="00F90DD2" w:rsidRPr="00766C53"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766C53">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E3BEE"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66C53">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766C53">
        <w:rPr>
          <w:rFonts w:ascii="Times New Roman" w:eastAsia="TimesNewRomanPSMT" w:hAnsi="Times New Roman"/>
          <w:bCs/>
          <w:iCs/>
          <w:sz w:val="24"/>
          <w:szCs w:val="24"/>
          <w:lang w:val="uz-Cyrl-UZ"/>
        </w:rPr>
        <w:t>, телефон и</w:t>
      </w:r>
      <w:r w:rsidR="009A29FE" w:rsidRPr="00766C53">
        <w:rPr>
          <w:rFonts w:ascii="Times New Roman" w:eastAsia="TimesNewRomanPSMT" w:hAnsi="Times New Roman"/>
          <w:bCs/>
          <w:iCs/>
          <w:sz w:val="24"/>
          <w:szCs w:val="24"/>
          <w:lang w:val="uz-Cyrl-UZ"/>
        </w:rPr>
        <w:t xml:space="preserve"> име и презиме особе за контакт.</w:t>
      </w:r>
    </w:p>
    <w:p w:rsidR="009A29FE" w:rsidRPr="00766C53"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766C53">
        <w:rPr>
          <w:rFonts w:ascii="Times New Roman" w:eastAsia="TimesNewRomanPSMT" w:hAnsi="Times New Roman"/>
          <w:bCs/>
          <w:iCs/>
          <w:sz w:val="24"/>
          <w:szCs w:val="24"/>
          <w:lang w:val="uz-Cyrl-UZ"/>
        </w:rPr>
        <w:t>Измену, допуну или опозив понуде треба до</w:t>
      </w:r>
      <w:r w:rsidR="00EF416B" w:rsidRPr="00766C53">
        <w:rPr>
          <w:rFonts w:ascii="Times New Roman" w:eastAsia="TimesNewRomanPSMT" w:hAnsi="Times New Roman"/>
          <w:bCs/>
          <w:iCs/>
          <w:sz w:val="24"/>
          <w:szCs w:val="24"/>
          <w:lang w:val="uz-Cyrl-UZ"/>
        </w:rPr>
        <w:t xml:space="preserve">ставити на адресу: </w:t>
      </w:r>
      <w:r w:rsidR="00EC69E4" w:rsidRPr="00766C53">
        <w:rPr>
          <w:rFonts w:ascii="Times New Roman" w:hAnsi="Times New Roman"/>
          <w:sz w:val="24"/>
          <w:szCs w:val="24"/>
          <w:lang w:val="hr-HR" w:eastAsia="en-US"/>
        </w:rPr>
        <w:t>Министарство пољопривреде</w:t>
      </w:r>
      <w:r w:rsidR="00EC69E4" w:rsidRPr="00766C53">
        <w:rPr>
          <w:rFonts w:ascii="Times New Roman" w:hAnsi="Times New Roman"/>
          <w:sz w:val="24"/>
          <w:szCs w:val="24"/>
          <w:lang w:eastAsia="en-US"/>
        </w:rPr>
        <w:t>, шумарства и водопривреде</w:t>
      </w:r>
      <w:r w:rsidR="00614AC1" w:rsidRPr="00766C53">
        <w:rPr>
          <w:rFonts w:ascii="Times New Roman" w:hAnsi="Times New Roman"/>
          <w:sz w:val="24"/>
          <w:szCs w:val="24"/>
          <w:lang w:val="hr-HR" w:eastAsia="en-US"/>
        </w:rPr>
        <w:t xml:space="preserve"> - Управа за ветерину, Београд, Омладинских бригада 1</w:t>
      </w:r>
      <w:r w:rsidR="006737D5" w:rsidRPr="00766C53">
        <w:rPr>
          <w:rFonts w:ascii="Times New Roman" w:eastAsia="TimesNewRomanPSMT" w:hAnsi="Times New Roman"/>
          <w:bCs/>
          <w:iCs/>
          <w:sz w:val="24"/>
          <w:szCs w:val="24"/>
          <w:lang w:val="uz-Cyrl-UZ"/>
        </w:rPr>
        <w:t>,</w:t>
      </w:r>
      <w:r w:rsidRPr="00766C53">
        <w:rPr>
          <w:rFonts w:ascii="Times New Roman" w:eastAsia="TimesNewRomanPSMT" w:hAnsi="Times New Roman"/>
          <w:bCs/>
          <w:iCs/>
          <w:sz w:val="24"/>
          <w:szCs w:val="24"/>
          <w:lang w:val="uz-Cyrl-UZ"/>
        </w:rPr>
        <w:t xml:space="preserve"> са назнаком:</w:t>
      </w:r>
    </w:p>
    <w:p w:rsidR="00F90DD2" w:rsidRPr="00766C53" w:rsidRDefault="00F90DD2" w:rsidP="00DC697B">
      <w:pPr>
        <w:pStyle w:val="ListParagraph"/>
        <w:spacing w:line="240" w:lineRule="auto"/>
        <w:ind w:left="0"/>
        <w:jc w:val="both"/>
        <w:rPr>
          <w:rFonts w:ascii="Times New Roman" w:hAnsi="Times New Roman"/>
          <w:b/>
          <w:sz w:val="24"/>
          <w:szCs w:val="24"/>
          <w:lang w:val="ru-RU"/>
        </w:rPr>
      </w:pPr>
      <w:r w:rsidRPr="00766C53">
        <w:rPr>
          <w:rFonts w:ascii="Times New Roman" w:eastAsia="TimesNewRomanPSMT" w:hAnsi="Times New Roman"/>
          <w:bCs/>
          <w:iCs/>
          <w:sz w:val="24"/>
          <w:szCs w:val="24"/>
          <w:lang w:val="uz-Cyrl-UZ"/>
        </w:rPr>
        <w:t xml:space="preserve">„Измена понуде </w:t>
      </w:r>
      <w:r w:rsidR="009A29FE" w:rsidRPr="00766C53">
        <w:rPr>
          <w:rFonts w:ascii="Times New Roman" w:eastAsia="Times New Roman" w:hAnsi="Times New Roman"/>
          <w:sz w:val="24"/>
          <w:szCs w:val="24"/>
        </w:rPr>
        <w:t>за јавну набавку</w:t>
      </w:r>
      <w:r w:rsidR="00137B2D" w:rsidRPr="00766C53">
        <w:rPr>
          <w:rFonts w:ascii="Times New Roman" w:hAnsi="Times New Roman"/>
          <w:sz w:val="24"/>
          <w:szCs w:val="24"/>
          <w:lang w:eastAsia="en-US"/>
        </w:rPr>
        <w:t>услуга</w:t>
      </w:r>
      <w:r w:rsidR="00137B2D" w:rsidRPr="00766C53">
        <w:rPr>
          <w:rFonts w:ascii="Times New Roman" w:hAnsi="Times New Roman"/>
          <w:sz w:val="24"/>
          <w:szCs w:val="24"/>
          <w:lang w:val="hr-HR" w:eastAsia="en-US"/>
        </w:rPr>
        <w:t xml:space="preserve"> –</w:t>
      </w:r>
      <w:r w:rsidR="00137B2D" w:rsidRPr="00766C53">
        <w:rPr>
          <w:rFonts w:ascii="Times New Roman" w:hAnsi="Times New Roman"/>
          <w:sz w:val="24"/>
          <w:szCs w:val="24"/>
          <w:lang w:eastAsia="en-US"/>
        </w:rPr>
        <w:t xml:space="preserve"> систематског прегледа запослених, број јавне набавке ЈН МВ 0</w:t>
      </w:r>
      <w:r w:rsidR="00E123D1" w:rsidRPr="00766C53">
        <w:rPr>
          <w:rFonts w:ascii="Times New Roman" w:hAnsi="Times New Roman"/>
          <w:sz w:val="24"/>
          <w:szCs w:val="24"/>
          <w:lang w:val="en-US" w:eastAsia="en-US"/>
        </w:rPr>
        <w:t>4</w:t>
      </w:r>
      <w:r w:rsidR="00E123D1" w:rsidRPr="00766C53">
        <w:rPr>
          <w:rFonts w:ascii="Times New Roman" w:hAnsi="Times New Roman"/>
          <w:sz w:val="24"/>
          <w:szCs w:val="24"/>
          <w:lang w:eastAsia="en-US"/>
        </w:rPr>
        <w:t>/201</w:t>
      </w:r>
      <w:r w:rsidR="00E123D1" w:rsidRPr="00766C53">
        <w:rPr>
          <w:rFonts w:ascii="Times New Roman" w:hAnsi="Times New Roman"/>
          <w:sz w:val="24"/>
          <w:szCs w:val="24"/>
          <w:lang w:val="en-US" w:eastAsia="en-US"/>
        </w:rPr>
        <w:t>9</w:t>
      </w:r>
      <w:r w:rsidR="00137B2D" w:rsidRPr="00766C53">
        <w:rPr>
          <w:rFonts w:ascii="Times New Roman" w:hAnsi="Times New Roman"/>
          <w:sz w:val="24"/>
          <w:szCs w:val="24"/>
          <w:lang w:val="hr-HR" w:eastAsia="en-US"/>
        </w:rPr>
        <w:t>"</w:t>
      </w:r>
      <w:r w:rsidR="005B71B8" w:rsidRPr="00766C53">
        <w:rPr>
          <w:rFonts w:ascii="Times New Roman" w:hAnsi="Times New Roman"/>
          <w:sz w:val="24"/>
          <w:szCs w:val="24"/>
        </w:rPr>
        <w:t>“</w:t>
      </w:r>
    </w:p>
    <w:p w:rsidR="00F90DD2" w:rsidRPr="00766C53"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rsidR="009C2961" w:rsidRPr="00766C53" w:rsidRDefault="00F90DD2" w:rsidP="00DC697B">
      <w:pPr>
        <w:pStyle w:val="ListParagraph"/>
        <w:spacing w:line="240" w:lineRule="auto"/>
        <w:ind w:left="0"/>
        <w:jc w:val="both"/>
        <w:rPr>
          <w:rFonts w:ascii="Times New Roman" w:eastAsia="TimesNewRomanPSMT" w:hAnsi="Times New Roman"/>
          <w:bCs/>
          <w:iCs/>
          <w:sz w:val="24"/>
          <w:szCs w:val="24"/>
          <w:lang w:val="uz-Cyrl-UZ"/>
        </w:rPr>
      </w:pPr>
      <w:r w:rsidRPr="00766C53">
        <w:rPr>
          <w:rFonts w:ascii="Times New Roman" w:eastAsia="TimesNewRomanPSMT" w:hAnsi="Times New Roman"/>
          <w:bCs/>
          <w:iCs/>
          <w:sz w:val="24"/>
          <w:szCs w:val="24"/>
          <w:lang w:val="uz-Cyrl-UZ"/>
        </w:rPr>
        <w:t xml:space="preserve">„Допуна понуде </w:t>
      </w:r>
      <w:r w:rsidR="00227D91" w:rsidRPr="00766C53">
        <w:rPr>
          <w:rFonts w:ascii="Times New Roman" w:eastAsia="Times New Roman" w:hAnsi="Times New Roman"/>
          <w:sz w:val="24"/>
          <w:szCs w:val="24"/>
        </w:rPr>
        <w:t>за јавну набавку</w:t>
      </w:r>
      <w:r w:rsidR="00137B2D" w:rsidRPr="00766C53">
        <w:rPr>
          <w:rFonts w:ascii="Times New Roman" w:hAnsi="Times New Roman"/>
          <w:sz w:val="24"/>
          <w:szCs w:val="24"/>
          <w:lang w:eastAsia="en-US"/>
        </w:rPr>
        <w:t xml:space="preserve"> услуга</w:t>
      </w:r>
      <w:r w:rsidR="00137B2D" w:rsidRPr="00766C53">
        <w:rPr>
          <w:rFonts w:ascii="Times New Roman" w:hAnsi="Times New Roman"/>
          <w:sz w:val="24"/>
          <w:szCs w:val="24"/>
          <w:lang w:val="hr-HR" w:eastAsia="en-US"/>
        </w:rPr>
        <w:t xml:space="preserve"> –</w:t>
      </w:r>
      <w:r w:rsidR="00137B2D" w:rsidRPr="00766C53">
        <w:rPr>
          <w:rFonts w:ascii="Times New Roman" w:hAnsi="Times New Roman"/>
          <w:sz w:val="24"/>
          <w:szCs w:val="24"/>
          <w:lang w:eastAsia="en-US"/>
        </w:rPr>
        <w:t xml:space="preserve"> систематског прегледа запослених, број јавне набавке ЈН МВ </w:t>
      </w:r>
      <w:r w:rsidR="00E123D1" w:rsidRPr="00766C53">
        <w:rPr>
          <w:rFonts w:ascii="Times New Roman" w:hAnsi="Times New Roman"/>
          <w:sz w:val="24"/>
          <w:szCs w:val="24"/>
          <w:lang w:eastAsia="en-US"/>
        </w:rPr>
        <w:t>0</w:t>
      </w:r>
      <w:r w:rsidR="00E123D1" w:rsidRPr="00766C53">
        <w:rPr>
          <w:rFonts w:ascii="Times New Roman" w:hAnsi="Times New Roman"/>
          <w:sz w:val="24"/>
          <w:szCs w:val="24"/>
          <w:lang w:val="en-US" w:eastAsia="en-US"/>
        </w:rPr>
        <w:t>4</w:t>
      </w:r>
      <w:r w:rsidR="00E123D1" w:rsidRPr="00766C53">
        <w:rPr>
          <w:rFonts w:ascii="Times New Roman" w:hAnsi="Times New Roman"/>
          <w:sz w:val="24"/>
          <w:szCs w:val="24"/>
          <w:lang w:eastAsia="en-US"/>
        </w:rPr>
        <w:t>/201</w:t>
      </w:r>
      <w:r w:rsidR="00E123D1" w:rsidRPr="00766C53">
        <w:rPr>
          <w:rFonts w:ascii="Times New Roman" w:hAnsi="Times New Roman"/>
          <w:sz w:val="24"/>
          <w:szCs w:val="24"/>
          <w:lang w:val="en-US" w:eastAsia="en-US"/>
        </w:rPr>
        <w:t>9</w:t>
      </w:r>
      <w:r w:rsidR="00137B2D" w:rsidRPr="00766C53">
        <w:rPr>
          <w:rFonts w:ascii="Times New Roman" w:hAnsi="Times New Roman"/>
          <w:sz w:val="24"/>
          <w:szCs w:val="24"/>
          <w:lang w:val="hr-HR" w:eastAsia="en-US"/>
        </w:rPr>
        <w:t>"</w:t>
      </w:r>
      <w:r w:rsidR="005B71B8" w:rsidRPr="00766C53">
        <w:rPr>
          <w:rFonts w:ascii="Times New Roman" w:hAnsi="Times New Roman"/>
          <w:sz w:val="24"/>
          <w:szCs w:val="24"/>
        </w:rPr>
        <w:t>“</w:t>
      </w:r>
    </w:p>
    <w:p w:rsidR="009C2961" w:rsidRPr="00766C53" w:rsidRDefault="009C2961" w:rsidP="005B71B8">
      <w:pPr>
        <w:suppressAutoHyphens w:val="0"/>
        <w:spacing w:after="200" w:line="276" w:lineRule="auto"/>
        <w:jc w:val="both"/>
        <w:rPr>
          <w:rFonts w:eastAsia="TimesNewRomanPSMT"/>
          <w:bCs/>
          <w:iCs/>
          <w:szCs w:val="24"/>
          <w:lang w:val="uz-Cyrl-UZ"/>
        </w:rPr>
      </w:pPr>
      <w:r w:rsidRPr="00766C53">
        <w:rPr>
          <w:rFonts w:eastAsia="Calibri"/>
          <w:szCs w:val="24"/>
          <w:lang w:eastAsia="en-US"/>
        </w:rPr>
        <w:t xml:space="preserve">„Измена и допуна понуде </w:t>
      </w:r>
      <w:r w:rsidR="007460DE" w:rsidRPr="00766C53">
        <w:rPr>
          <w:szCs w:val="24"/>
        </w:rPr>
        <w:t>за јавну набавку</w:t>
      </w:r>
      <w:r w:rsidR="00137B2D" w:rsidRPr="00766C53">
        <w:rPr>
          <w:szCs w:val="24"/>
          <w:lang w:eastAsia="en-US"/>
        </w:rPr>
        <w:t>услуга</w:t>
      </w:r>
      <w:r w:rsidR="00137B2D" w:rsidRPr="00766C53">
        <w:rPr>
          <w:szCs w:val="24"/>
          <w:lang w:val="hr-HR" w:eastAsia="en-US"/>
        </w:rPr>
        <w:t xml:space="preserve"> –</w:t>
      </w:r>
      <w:r w:rsidR="00137B2D" w:rsidRPr="00766C53">
        <w:rPr>
          <w:szCs w:val="24"/>
          <w:lang w:eastAsia="en-US"/>
        </w:rPr>
        <w:t xml:space="preserve"> систематског прегледа запослених, број јавне набавке ЈН МВ </w:t>
      </w:r>
      <w:r w:rsidR="00E123D1" w:rsidRPr="00766C53">
        <w:rPr>
          <w:szCs w:val="24"/>
          <w:lang w:eastAsia="en-US"/>
        </w:rPr>
        <w:t>0</w:t>
      </w:r>
      <w:r w:rsidR="00E123D1" w:rsidRPr="00766C53">
        <w:rPr>
          <w:szCs w:val="24"/>
          <w:lang w:val="en-US" w:eastAsia="en-US"/>
        </w:rPr>
        <w:t>4</w:t>
      </w:r>
      <w:r w:rsidR="00E123D1" w:rsidRPr="00766C53">
        <w:rPr>
          <w:szCs w:val="24"/>
          <w:lang w:eastAsia="en-US"/>
        </w:rPr>
        <w:t>/201</w:t>
      </w:r>
      <w:r w:rsidR="00E123D1" w:rsidRPr="00766C53">
        <w:rPr>
          <w:szCs w:val="24"/>
          <w:lang w:val="en-US" w:eastAsia="en-US"/>
        </w:rPr>
        <w:t>9</w:t>
      </w:r>
      <w:r w:rsidR="00137B2D" w:rsidRPr="00766C53">
        <w:rPr>
          <w:szCs w:val="24"/>
          <w:lang w:val="hr-HR" w:eastAsia="en-US"/>
        </w:rPr>
        <w:t>"</w:t>
      </w:r>
      <w:r w:rsidR="005B71B8" w:rsidRPr="00766C53">
        <w:rPr>
          <w:szCs w:val="24"/>
        </w:rPr>
        <w:t>“</w:t>
      </w:r>
    </w:p>
    <w:p w:rsidR="009A29FE" w:rsidRPr="00766C53" w:rsidRDefault="00DC697B" w:rsidP="00DC697B">
      <w:pPr>
        <w:pStyle w:val="ListParagraph"/>
        <w:spacing w:line="240" w:lineRule="auto"/>
        <w:ind w:left="0"/>
        <w:jc w:val="both"/>
        <w:rPr>
          <w:rFonts w:ascii="Times New Roman" w:hAnsi="Times New Roman"/>
          <w:b/>
          <w:sz w:val="24"/>
          <w:szCs w:val="24"/>
          <w:lang w:val="ru-RU"/>
        </w:rPr>
      </w:pPr>
      <w:r w:rsidRPr="00766C53">
        <w:rPr>
          <w:rFonts w:ascii="Times New Roman" w:eastAsia="TimesNewRomanPSMT" w:hAnsi="Times New Roman"/>
          <w:bCs/>
          <w:iCs/>
          <w:sz w:val="24"/>
          <w:szCs w:val="24"/>
          <w:lang w:val="uz-Cyrl-UZ"/>
        </w:rPr>
        <w:t>или</w:t>
      </w:r>
    </w:p>
    <w:p w:rsidR="009A29FE" w:rsidRPr="00766C53"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rsidR="009A29FE" w:rsidRPr="00766C53" w:rsidRDefault="00F90DD2" w:rsidP="009A29FE">
      <w:pPr>
        <w:pStyle w:val="ListParagraph"/>
        <w:spacing w:line="240" w:lineRule="auto"/>
        <w:ind w:left="0" w:firstLine="720"/>
        <w:jc w:val="both"/>
        <w:rPr>
          <w:rFonts w:ascii="Times New Roman" w:hAnsi="Times New Roman"/>
          <w:b/>
          <w:sz w:val="24"/>
          <w:szCs w:val="24"/>
          <w:lang w:val="ru-RU"/>
        </w:rPr>
      </w:pPr>
      <w:r w:rsidRPr="00766C53">
        <w:rPr>
          <w:rFonts w:ascii="Times New Roman" w:eastAsia="TimesNewRomanPSMT" w:hAnsi="Times New Roman"/>
          <w:bCs/>
          <w:iCs/>
          <w:sz w:val="24"/>
          <w:szCs w:val="24"/>
          <w:lang w:val="uz-Cyrl-UZ"/>
        </w:rPr>
        <w:lastRenderedPageBreak/>
        <w:t xml:space="preserve">„Опозив понуде </w:t>
      </w:r>
      <w:r w:rsidR="007460DE" w:rsidRPr="00766C53">
        <w:rPr>
          <w:rFonts w:ascii="Times New Roman" w:eastAsia="Times New Roman" w:hAnsi="Times New Roman"/>
          <w:sz w:val="24"/>
          <w:szCs w:val="24"/>
        </w:rPr>
        <w:t>за јавну набавку</w:t>
      </w:r>
      <w:r w:rsidR="00137B2D" w:rsidRPr="00766C53">
        <w:rPr>
          <w:rFonts w:ascii="Times New Roman" w:hAnsi="Times New Roman"/>
          <w:sz w:val="24"/>
          <w:szCs w:val="24"/>
          <w:lang w:eastAsia="en-US"/>
        </w:rPr>
        <w:t xml:space="preserve"> услуга</w:t>
      </w:r>
      <w:r w:rsidR="00137B2D" w:rsidRPr="00766C53">
        <w:rPr>
          <w:rFonts w:ascii="Times New Roman" w:hAnsi="Times New Roman"/>
          <w:sz w:val="24"/>
          <w:szCs w:val="24"/>
          <w:lang w:val="hr-HR" w:eastAsia="en-US"/>
        </w:rPr>
        <w:t xml:space="preserve"> –</w:t>
      </w:r>
      <w:r w:rsidR="00137B2D" w:rsidRPr="00766C53">
        <w:rPr>
          <w:rFonts w:ascii="Times New Roman" w:hAnsi="Times New Roman"/>
          <w:sz w:val="24"/>
          <w:szCs w:val="24"/>
          <w:lang w:eastAsia="en-US"/>
        </w:rPr>
        <w:t xml:space="preserve"> систематског прегледа запослених, број јавне набавке ЈН МВ </w:t>
      </w:r>
      <w:r w:rsidR="00E123D1" w:rsidRPr="00766C53">
        <w:rPr>
          <w:rFonts w:ascii="Times New Roman" w:hAnsi="Times New Roman"/>
          <w:sz w:val="24"/>
          <w:szCs w:val="24"/>
          <w:lang w:eastAsia="en-US"/>
        </w:rPr>
        <w:t>0</w:t>
      </w:r>
      <w:r w:rsidR="00E123D1" w:rsidRPr="00766C53">
        <w:rPr>
          <w:rFonts w:ascii="Times New Roman" w:hAnsi="Times New Roman"/>
          <w:sz w:val="24"/>
          <w:szCs w:val="24"/>
          <w:lang w:val="en-US" w:eastAsia="en-US"/>
        </w:rPr>
        <w:t>4</w:t>
      </w:r>
      <w:r w:rsidR="00E123D1" w:rsidRPr="00766C53">
        <w:rPr>
          <w:rFonts w:ascii="Times New Roman" w:hAnsi="Times New Roman"/>
          <w:sz w:val="24"/>
          <w:szCs w:val="24"/>
          <w:lang w:eastAsia="en-US"/>
        </w:rPr>
        <w:t>/201</w:t>
      </w:r>
      <w:r w:rsidR="00E123D1" w:rsidRPr="00766C53">
        <w:rPr>
          <w:rFonts w:ascii="Times New Roman" w:hAnsi="Times New Roman"/>
          <w:sz w:val="24"/>
          <w:szCs w:val="24"/>
          <w:lang w:val="en-US" w:eastAsia="en-US"/>
        </w:rPr>
        <w:t>9</w:t>
      </w:r>
      <w:r w:rsidR="00137B2D" w:rsidRPr="00766C53">
        <w:rPr>
          <w:rFonts w:ascii="Times New Roman" w:hAnsi="Times New Roman"/>
          <w:sz w:val="24"/>
          <w:szCs w:val="24"/>
          <w:lang w:val="hr-HR" w:eastAsia="en-US"/>
        </w:rPr>
        <w:t>"</w:t>
      </w:r>
    </w:p>
    <w:p w:rsidR="006737D5" w:rsidRPr="00766C53"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rPr>
      </w:pPr>
    </w:p>
    <w:p w:rsidR="006737D5" w:rsidRPr="00766C53" w:rsidRDefault="006737D5" w:rsidP="00DC697B">
      <w:pPr>
        <w:ind w:firstLine="720"/>
        <w:jc w:val="both"/>
        <w:rPr>
          <w:szCs w:val="24"/>
        </w:rPr>
      </w:pPr>
      <w:r w:rsidRPr="00766C53">
        <w:rPr>
          <w:szCs w:val="24"/>
        </w:rPr>
        <w:t>Послове писарнице за Наручиоца врши писарница Управе за заједничке послове реп</w:t>
      </w:r>
      <w:r w:rsidR="00614AC1" w:rsidRPr="00766C53">
        <w:rPr>
          <w:szCs w:val="24"/>
        </w:rPr>
        <w:t>убличких органа – Омладиснских бригада 1</w:t>
      </w:r>
      <w:r w:rsidRPr="00766C53">
        <w:rPr>
          <w:szCs w:val="24"/>
        </w:rPr>
        <w:t>, Београд, приземље.</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 xml:space="preserve">3.6. </w:t>
      </w:r>
      <w:r w:rsidRPr="00766C53">
        <w:rPr>
          <w:rFonts w:eastAsia="TimesNewRomanPSMT"/>
          <w:b/>
          <w:bCs/>
          <w:iCs/>
          <w:szCs w:val="24"/>
          <w:u w:val="single"/>
        </w:rPr>
        <w:t>УЧЕСТВОВАЊЕ У ЗАЈЕДНИЧКОЈ П</w:t>
      </w:r>
      <w:r w:rsidRPr="00766C53">
        <w:rPr>
          <w:rFonts w:eastAsia="TimesNewRomanPSMT"/>
          <w:b/>
          <w:bCs/>
          <w:iCs/>
          <w:szCs w:val="24"/>
          <w:u w:val="single"/>
          <w:lang w:val="uz-Cyrl-UZ"/>
        </w:rPr>
        <w:t>ОНУДИ</w:t>
      </w:r>
      <w:r w:rsidRPr="00766C53">
        <w:rPr>
          <w:rFonts w:eastAsia="TimesNewRomanPSMT"/>
          <w:b/>
          <w:bCs/>
          <w:iCs/>
          <w:szCs w:val="24"/>
          <w:u w:val="single"/>
        </w:rPr>
        <w:t xml:space="preserve"> ИЛИ КАО ПОДИЗВОЂАЧ</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F90DD2"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rPr>
        <w:t>По</w:t>
      </w:r>
      <w:r w:rsidRPr="00766C53">
        <w:rPr>
          <w:rFonts w:ascii="Times New Roman" w:eastAsia="TimesNewRomanPSMT" w:hAnsi="Times New Roman"/>
          <w:bCs/>
          <w:sz w:val="24"/>
          <w:szCs w:val="24"/>
          <w:lang w:val="uz-Cyrl-UZ"/>
        </w:rPr>
        <w:t>нуђач</w:t>
      </w:r>
      <w:r w:rsidRPr="00766C53">
        <w:rPr>
          <w:rFonts w:ascii="Times New Roman" w:eastAsia="TimesNewRomanPSMT" w:hAnsi="Times New Roman"/>
          <w:bCs/>
          <w:sz w:val="24"/>
          <w:szCs w:val="24"/>
        </w:rPr>
        <w:t xml:space="preserve"> може да поднесе само једну </w:t>
      </w:r>
      <w:r w:rsidRPr="00766C53">
        <w:rPr>
          <w:rFonts w:ascii="Times New Roman" w:eastAsia="TimesNewRomanPSMT" w:hAnsi="Times New Roman"/>
          <w:bCs/>
          <w:sz w:val="24"/>
          <w:szCs w:val="24"/>
          <w:lang w:val="uz-Cyrl-UZ"/>
        </w:rPr>
        <w:t>понуду.</w:t>
      </w:r>
    </w:p>
    <w:p w:rsidR="00F90DD2"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766C53">
        <w:rPr>
          <w:rFonts w:ascii="Times New Roman" w:eastAsia="TimesNewRomanPSMT" w:hAnsi="Times New Roman"/>
          <w:bCs/>
          <w:sz w:val="24"/>
          <w:szCs w:val="24"/>
          <w:lang w:val="uz-Cyrl-UZ"/>
        </w:rPr>
        <w:t>онуде</w:t>
      </w:r>
      <w:r w:rsidRPr="00766C53">
        <w:rPr>
          <w:rFonts w:ascii="Times New Roman" w:eastAsia="TimesNewRomanPSMT" w:hAnsi="Times New Roman"/>
          <w:bCs/>
          <w:sz w:val="24"/>
          <w:szCs w:val="24"/>
        </w:rPr>
        <w:t xml:space="preserve"> ће бити одбијене.</w:t>
      </w:r>
    </w:p>
    <w:p w:rsidR="00F90DD2" w:rsidRPr="00766C53" w:rsidRDefault="00F90DD2" w:rsidP="00F90DD2">
      <w:pPr>
        <w:autoSpaceDE w:val="0"/>
        <w:autoSpaceDN w:val="0"/>
        <w:adjustRightInd w:val="0"/>
        <w:jc w:val="both"/>
        <w:rPr>
          <w:rFonts w:eastAsia="TimesNewRomanPSMT"/>
          <w:b/>
          <w:bCs/>
          <w:szCs w:val="24"/>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w:t>
      </w:r>
      <w:r w:rsidRPr="00766C53">
        <w:rPr>
          <w:rFonts w:eastAsia="TimesNewRomanPSMT"/>
          <w:b/>
          <w:bCs/>
          <w:iCs/>
          <w:szCs w:val="24"/>
          <w:u w:val="single"/>
        </w:rPr>
        <w:t>.</w:t>
      </w:r>
      <w:r w:rsidRPr="00766C53">
        <w:rPr>
          <w:rFonts w:eastAsia="TimesNewRomanPSMT"/>
          <w:b/>
          <w:bCs/>
          <w:iCs/>
          <w:szCs w:val="24"/>
          <w:u w:val="single"/>
          <w:lang w:val="uz-Cyrl-UZ"/>
        </w:rPr>
        <w:t>7</w:t>
      </w:r>
      <w:r w:rsidRPr="00766C53">
        <w:rPr>
          <w:rFonts w:eastAsia="TimesNewRomanPSMT"/>
          <w:b/>
          <w:bCs/>
          <w:iCs/>
          <w:szCs w:val="24"/>
          <w:u w:val="single"/>
        </w:rPr>
        <w:t xml:space="preserve">. </w:t>
      </w:r>
      <w:r w:rsidRPr="00766C53">
        <w:rPr>
          <w:rFonts w:eastAsia="TimesNewRomanPSMT"/>
          <w:b/>
          <w:bCs/>
          <w:iCs/>
          <w:szCs w:val="24"/>
          <w:u w:val="single"/>
          <w:lang w:val="uz-Cyrl-UZ"/>
        </w:rPr>
        <w:t>УЧЕШЋЕ</w:t>
      </w:r>
      <w:r w:rsidRPr="00766C53">
        <w:rPr>
          <w:rFonts w:eastAsia="TimesNewRomanPSMT"/>
          <w:b/>
          <w:bCs/>
          <w:iCs/>
          <w:szCs w:val="24"/>
          <w:u w:val="single"/>
        </w:rPr>
        <w:t xml:space="preserve"> ПОДИЗВОЂАЧА</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F90DD2"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t>Уколикоп</w:t>
      </w:r>
      <w:r w:rsidRPr="00766C53">
        <w:rPr>
          <w:rFonts w:ascii="Times New Roman" w:eastAsia="TimesNewRomanPSMT" w:hAnsi="Times New Roman"/>
          <w:bCs/>
          <w:sz w:val="24"/>
          <w:szCs w:val="24"/>
        </w:rPr>
        <w:t>о</w:t>
      </w:r>
      <w:r w:rsidRPr="00766C53">
        <w:rPr>
          <w:rFonts w:ascii="Times New Roman" w:eastAsia="TimesNewRomanPSMT" w:hAnsi="Times New Roman"/>
          <w:bCs/>
          <w:sz w:val="24"/>
          <w:szCs w:val="24"/>
          <w:lang w:val="uz-Cyrl-UZ"/>
        </w:rPr>
        <w:t>нуђачподноси понуду са подизвођачем,</w:t>
      </w:r>
      <w:r w:rsidRPr="00766C53">
        <w:rPr>
          <w:rFonts w:ascii="Times New Roman" w:eastAsia="TimesNewRomanPSMT" w:hAnsi="Times New Roman"/>
          <w:bCs/>
          <w:sz w:val="24"/>
          <w:szCs w:val="24"/>
        </w:rPr>
        <w:t xml:space="preserve"> дужан </w:t>
      </w:r>
      <w:r w:rsidRPr="00766C53">
        <w:rPr>
          <w:rFonts w:ascii="Times New Roman" w:eastAsia="TimesNewRomanPSMT" w:hAnsi="Times New Roman"/>
          <w:bCs/>
          <w:sz w:val="24"/>
          <w:szCs w:val="24"/>
          <w:lang w:val="uz-Cyrl-UZ"/>
        </w:rPr>
        <w:t xml:space="preserve">је </w:t>
      </w:r>
      <w:r w:rsidRPr="00766C53">
        <w:rPr>
          <w:rFonts w:ascii="Times New Roman" w:eastAsia="TimesNewRomanPSMT" w:hAnsi="Times New Roman"/>
          <w:bCs/>
          <w:sz w:val="24"/>
          <w:szCs w:val="24"/>
        </w:rPr>
        <w:t>да</w:t>
      </w:r>
      <w:r w:rsidRPr="00766C53">
        <w:rPr>
          <w:rFonts w:ascii="Times New Roman" w:eastAsia="TimesNewRomanPSMT" w:hAnsi="Times New Roman"/>
          <w:bCs/>
          <w:sz w:val="24"/>
          <w:szCs w:val="24"/>
          <w:lang w:val="uz-Cyrl-UZ"/>
        </w:rPr>
        <w:t xml:space="preserve"> у понуди наведе да ће </w:t>
      </w:r>
      <w:r w:rsidRPr="00766C53">
        <w:rPr>
          <w:rFonts w:ascii="Times New Roman" w:eastAsia="TimesNewRomanPSMT" w:hAnsi="Times New Roman"/>
          <w:bCs/>
          <w:sz w:val="24"/>
          <w:szCs w:val="24"/>
        </w:rPr>
        <w:t>изв</w:t>
      </w:r>
      <w:r w:rsidRPr="00766C53">
        <w:rPr>
          <w:rFonts w:ascii="Times New Roman" w:eastAsia="TimesNewRomanPSMT" w:hAnsi="Times New Roman"/>
          <w:bCs/>
          <w:sz w:val="24"/>
          <w:szCs w:val="24"/>
          <w:lang w:val="uz-Cyrl-UZ"/>
        </w:rPr>
        <w:t xml:space="preserve">ршење набавке делимично </w:t>
      </w:r>
      <w:r w:rsidRPr="00766C53">
        <w:rPr>
          <w:rFonts w:ascii="Times New Roman" w:eastAsia="TimesNewRomanPSMT" w:hAnsi="Times New Roman"/>
          <w:bCs/>
          <w:sz w:val="24"/>
          <w:szCs w:val="24"/>
        </w:rPr>
        <w:t>повери</w:t>
      </w:r>
      <w:r w:rsidRPr="00766C53">
        <w:rPr>
          <w:rFonts w:ascii="Times New Roman" w:eastAsia="TimesNewRomanPSMT" w:hAnsi="Times New Roman"/>
          <w:bCs/>
          <w:sz w:val="24"/>
          <w:szCs w:val="24"/>
          <w:lang w:val="uz-Cyrl-UZ"/>
        </w:rPr>
        <w:t>ти</w:t>
      </w:r>
      <w:r w:rsidRPr="00766C53">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766C53">
        <w:rPr>
          <w:rFonts w:ascii="Times New Roman" w:eastAsia="TimesNewRomanPSMT" w:hAnsi="Times New Roman"/>
          <w:bCs/>
          <w:sz w:val="24"/>
          <w:szCs w:val="24"/>
          <w:lang w:val="uz-Cyrl-UZ"/>
        </w:rPr>
        <w:t>као и</w:t>
      </w:r>
      <w:r w:rsidRPr="00766C53">
        <w:rPr>
          <w:rFonts w:ascii="Times New Roman" w:eastAsia="TimesNewRomanPSMT" w:hAnsi="Times New Roman"/>
          <w:bCs/>
          <w:sz w:val="24"/>
          <w:szCs w:val="24"/>
        </w:rPr>
        <w:t xml:space="preserve"> део предмета набавке који ће извршити преко подизвођача</w:t>
      </w:r>
      <w:r w:rsidRPr="00766C53">
        <w:rPr>
          <w:rFonts w:ascii="Times New Roman" w:eastAsia="TimesNewRomanPSMT" w:hAnsi="Times New Roman"/>
          <w:bCs/>
          <w:sz w:val="24"/>
          <w:szCs w:val="24"/>
          <w:lang w:val="uz-Cyrl-UZ"/>
        </w:rPr>
        <w:t>.</w:t>
      </w:r>
    </w:p>
    <w:p w:rsidR="00F90DD2"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rsidR="00F90DD2"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t>Понуђач</w:t>
      </w:r>
      <w:r w:rsidR="004A2E66" w:rsidRPr="00766C53">
        <w:rPr>
          <w:rFonts w:ascii="Times New Roman" w:eastAsia="TimesNewRomanPSMT" w:hAnsi="Times New Roman"/>
          <w:bCs/>
          <w:sz w:val="24"/>
          <w:szCs w:val="24"/>
          <w:lang w:val="uz-Cyrl-UZ"/>
        </w:rPr>
        <w:t>, уколико његова понуда буде оцењена као најповољнија,</w:t>
      </w:r>
      <w:r w:rsidRPr="00766C53">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766C53">
        <w:rPr>
          <w:rFonts w:ascii="Times New Roman" w:eastAsia="TimesNewRomanPSMT" w:hAnsi="Times New Roman"/>
          <w:bCs/>
          <w:sz w:val="24"/>
          <w:szCs w:val="24"/>
          <w:lang w:val="uz-Cyrl-UZ"/>
        </w:rPr>
        <w:t xml:space="preserve"> конкурсном документаци</w:t>
      </w:r>
      <w:r w:rsidR="007008FB" w:rsidRPr="00766C53">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rsidR="00F90DD2"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По</w:t>
      </w:r>
      <w:r w:rsidRPr="00766C53">
        <w:rPr>
          <w:rFonts w:ascii="Times New Roman" w:eastAsia="TimesNewRomanPSMT" w:hAnsi="Times New Roman"/>
          <w:bCs/>
          <w:sz w:val="24"/>
          <w:szCs w:val="24"/>
          <w:lang w:val="uz-Cyrl-UZ"/>
        </w:rPr>
        <w:t xml:space="preserve">нуђач </w:t>
      </w:r>
      <w:r w:rsidRPr="00766C53">
        <w:rPr>
          <w:rFonts w:ascii="Times New Roman" w:eastAsia="TimesNewRomanPSMT" w:hAnsi="Times New Roman"/>
          <w:bCs/>
          <w:sz w:val="24"/>
          <w:szCs w:val="24"/>
        </w:rPr>
        <w:t>је дужан да наручиоцу, на његов захтев, омогући приступ кодподизвођача ради утврђивања</w:t>
      </w:r>
      <w:r w:rsidR="00DC697B" w:rsidRPr="00766C53">
        <w:rPr>
          <w:rFonts w:ascii="Times New Roman" w:eastAsia="TimesNewRomanPSMT" w:hAnsi="Times New Roman"/>
          <w:bCs/>
          <w:sz w:val="24"/>
          <w:szCs w:val="24"/>
        </w:rPr>
        <w:t xml:space="preserve"> и провере</w:t>
      </w:r>
      <w:r w:rsidRPr="00766C53">
        <w:rPr>
          <w:rFonts w:ascii="Times New Roman" w:eastAsia="TimesNewRomanPSMT" w:hAnsi="Times New Roman"/>
          <w:bCs/>
          <w:sz w:val="24"/>
          <w:szCs w:val="24"/>
        </w:rPr>
        <w:t xml:space="preserve"> испуњености услова.</w:t>
      </w:r>
    </w:p>
    <w:p w:rsidR="00F90DD2" w:rsidRPr="00766C53" w:rsidRDefault="00F90DD2" w:rsidP="00F90DD2">
      <w:pPr>
        <w:autoSpaceDE w:val="0"/>
        <w:autoSpaceDN w:val="0"/>
        <w:adjustRightInd w:val="0"/>
        <w:jc w:val="both"/>
        <w:rPr>
          <w:rFonts w:eastAsia="TimesNewRomanPS-BoldMT"/>
          <w:b/>
          <w:bCs/>
          <w:szCs w:val="24"/>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 xml:space="preserve">3.8. ПОДНОШЕЊЕ ЗАЈЕДНИЧКЕ ПОНУДЕ </w:t>
      </w:r>
    </w:p>
    <w:p w:rsidR="00F90DD2" w:rsidRPr="00766C53" w:rsidRDefault="00F90DD2" w:rsidP="00F90DD2">
      <w:pPr>
        <w:autoSpaceDE w:val="0"/>
        <w:autoSpaceDN w:val="0"/>
        <w:adjustRightInd w:val="0"/>
        <w:jc w:val="both"/>
        <w:rPr>
          <w:rFonts w:eastAsia="TimesNewRomanPSMT"/>
          <w:b/>
          <w:bCs/>
          <w:szCs w:val="24"/>
          <w:lang w:val="uz-Cyrl-UZ"/>
        </w:rPr>
      </w:pPr>
    </w:p>
    <w:p w:rsidR="00F90DD2" w:rsidRPr="00766C53"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rPr>
        <w:t>П</w:t>
      </w:r>
      <w:r w:rsidRPr="00766C53">
        <w:rPr>
          <w:rFonts w:ascii="Times New Roman" w:eastAsia="TimesNewRomanPSMT" w:hAnsi="Times New Roman"/>
          <w:bCs/>
          <w:sz w:val="24"/>
          <w:szCs w:val="24"/>
          <w:lang w:val="uz-Cyrl-UZ"/>
        </w:rPr>
        <w:t>онуду</w:t>
      </w:r>
      <w:r w:rsidRPr="00766C53">
        <w:rPr>
          <w:rFonts w:ascii="Times New Roman" w:eastAsia="TimesNewRomanPSMT" w:hAnsi="Times New Roman"/>
          <w:bCs/>
          <w:sz w:val="24"/>
          <w:szCs w:val="24"/>
        </w:rPr>
        <w:t xml:space="preserve"> може поднети група </w:t>
      </w:r>
      <w:r w:rsidRPr="00766C53">
        <w:rPr>
          <w:rFonts w:ascii="Times New Roman" w:eastAsia="TimesNewRomanPSMT" w:hAnsi="Times New Roman"/>
          <w:bCs/>
          <w:sz w:val="24"/>
          <w:szCs w:val="24"/>
          <w:lang w:val="uz-Cyrl-UZ"/>
        </w:rPr>
        <w:t>понуђача</w:t>
      </w:r>
      <w:r w:rsidRPr="00766C53">
        <w:rPr>
          <w:rFonts w:ascii="Times New Roman" w:eastAsia="TimesNewRomanPSMT" w:hAnsi="Times New Roman"/>
          <w:bCs/>
          <w:sz w:val="24"/>
          <w:szCs w:val="24"/>
        </w:rPr>
        <w:t>.</w:t>
      </w:r>
    </w:p>
    <w:p w:rsidR="000B66F0" w:rsidRPr="00766C53" w:rsidRDefault="000B66F0" w:rsidP="000B66F0">
      <w:pPr>
        <w:suppressAutoHyphens w:val="0"/>
        <w:autoSpaceDE w:val="0"/>
        <w:autoSpaceDN w:val="0"/>
        <w:adjustRightInd w:val="0"/>
        <w:ind w:firstLine="720"/>
        <w:rPr>
          <w:szCs w:val="24"/>
          <w:lang w:val="uz-Cyrl-UZ" w:eastAsia="en-US"/>
        </w:rPr>
      </w:pPr>
    </w:p>
    <w:p w:rsidR="000B66F0" w:rsidRPr="00766C53" w:rsidRDefault="000B66F0" w:rsidP="000B66F0">
      <w:pPr>
        <w:suppressAutoHyphens w:val="0"/>
        <w:autoSpaceDE w:val="0"/>
        <w:autoSpaceDN w:val="0"/>
        <w:adjustRightInd w:val="0"/>
        <w:ind w:firstLine="720"/>
        <w:rPr>
          <w:szCs w:val="24"/>
          <w:lang w:val="uz-Cyrl-UZ" w:eastAsia="en-US"/>
        </w:rPr>
      </w:pPr>
      <w:r w:rsidRPr="00766C53">
        <w:rPr>
          <w:b/>
          <w:szCs w:val="24"/>
          <w:u w:val="single"/>
          <w:lang w:val="uz-Cyrl-UZ" w:eastAsia="en-US"/>
        </w:rPr>
        <w:t>Саставни део заједничке понуде је споразум</w:t>
      </w:r>
      <w:r w:rsidRPr="00766C53">
        <w:rPr>
          <w:szCs w:val="24"/>
          <w:lang w:val="uz-Cyrl-UZ" w:eastAsia="en-US"/>
        </w:rPr>
        <w:t xml:space="preserve"> којим се понуђачи из групе међусобно и према наручиоцу обавезују наизвршење јавне набавке, а који садржи:</w:t>
      </w:r>
    </w:p>
    <w:p w:rsidR="000B66F0" w:rsidRPr="00766C53" w:rsidRDefault="000B66F0" w:rsidP="000B66F0">
      <w:pPr>
        <w:suppressAutoHyphens w:val="0"/>
        <w:autoSpaceDE w:val="0"/>
        <w:autoSpaceDN w:val="0"/>
        <w:adjustRightInd w:val="0"/>
        <w:rPr>
          <w:szCs w:val="24"/>
          <w:lang w:val="uz-Cyrl-UZ" w:eastAsia="en-US"/>
        </w:rPr>
      </w:pPr>
      <w:r w:rsidRPr="00766C53">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766C53">
        <w:rPr>
          <w:szCs w:val="24"/>
          <w:lang w:val="uz-Cyrl-UZ" w:eastAsia="en-US"/>
        </w:rPr>
        <w:t>пред наручиоцем и</w:t>
      </w:r>
    </w:p>
    <w:p w:rsidR="000B66F0" w:rsidRPr="00766C53"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766C53">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766C53">
        <w:rPr>
          <w:rFonts w:ascii="Times New Roman" w:eastAsia="TimesNewRomanPSMT" w:hAnsi="Times New Roman"/>
          <w:bCs/>
          <w:sz w:val="24"/>
          <w:szCs w:val="24"/>
          <w:lang w:val="uz-Cyrl-UZ"/>
        </w:rPr>
        <w:tab/>
      </w:r>
    </w:p>
    <w:p w:rsidR="000B66F0" w:rsidRPr="00766C53"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rsidR="00AE6B55" w:rsidRPr="00766C53"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766C53">
        <w:rPr>
          <w:rFonts w:ascii="Times New Roman" w:eastAsia="TimesNewRomanPSMT" w:hAnsi="Times New Roman"/>
          <w:b/>
          <w:bCs/>
          <w:sz w:val="24"/>
          <w:szCs w:val="24"/>
          <w:u w:val="single"/>
          <w:lang w:val="uz-Cyrl-UZ"/>
        </w:rPr>
        <w:t>Уколи</w:t>
      </w:r>
      <w:r w:rsidRPr="00766C53">
        <w:rPr>
          <w:rFonts w:ascii="Times New Roman" w:eastAsia="TimesNewRomanPSMT" w:hAnsi="Times New Roman"/>
          <w:b/>
          <w:bCs/>
          <w:sz w:val="24"/>
          <w:szCs w:val="24"/>
          <w:u w:val="single"/>
        </w:rPr>
        <w:t>к</w:t>
      </w:r>
      <w:r w:rsidR="00AE6B55" w:rsidRPr="00766C53">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rsidR="00AE6B55" w:rsidRPr="00766C53"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rsidR="00FE7D9D" w:rsidRPr="00766C53"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rPr>
      </w:pPr>
      <w:r w:rsidRPr="00766C53">
        <w:rPr>
          <w:rFonts w:ascii="Times New Roman" w:eastAsia="TimesNewRomanPSMT" w:hAnsi="Times New Roman"/>
          <w:bCs/>
          <w:sz w:val="24"/>
          <w:szCs w:val="24"/>
          <w:lang w:val="uz-Cyrl-UZ"/>
        </w:rPr>
        <w:t>Група понуђача</w:t>
      </w:r>
      <w:r w:rsidR="00EC4CA4" w:rsidRPr="00766C53">
        <w:rPr>
          <w:rFonts w:ascii="Times New Roman" w:eastAsia="TimesNewRomanPSMT" w:hAnsi="Times New Roman"/>
          <w:bCs/>
          <w:sz w:val="24"/>
          <w:szCs w:val="24"/>
          <w:lang w:val="uz-Cyrl-UZ"/>
        </w:rPr>
        <w:t xml:space="preserve">, уколико је изабрана као најповољнији понуђач, </w:t>
      </w:r>
      <w:r w:rsidRPr="00766C53">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766C53">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766C53">
        <w:rPr>
          <w:rFonts w:ascii="Times New Roman" w:eastAsia="TimesNewRomanPSMT" w:hAnsi="Times New Roman"/>
          <w:bCs/>
          <w:sz w:val="24"/>
          <w:szCs w:val="24"/>
          <w:lang w:val="uz-Cyrl-UZ"/>
        </w:rPr>
        <w:t>. У понуди група понуђача доставља</w:t>
      </w:r>
      <w:r w:rsidRPr="00766C53">
        <w:rPr>
          <w:rFonts w:ascii="Times New Roman" w:eastAsia="TimesNewRomanPSMT" w:hAnsi="Times New Roman"/>
          <w:bCs/>
          <w:sz w:val="24"/>
          <w:szCs w:val="24"/>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766C53">
        <w:rPr>
          <w:rFonts w:ascii="Times New Roman" w:eastAsia="TimesNewRomanPSMT" w:hAnsi="Times New Roman"/>
          <w:bCs/>
          <w:sz w:val="24"/>
          <w:szCs w:val="24"/>
          <w:lang w:val="uz-Cyrl-UZ"/>
        </w:rPr>
        <w:t>за подношње заједничке понуде.</w:t>
      </w:r>
    </w:p>
    <w:p w:rsidR="00F90DD2" w:rsidRPr="00766C53"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w:t>
      </w:r>
      <w:r w:rsidRPr="00766C53">
        <w:rPr>
          <w:rFonts w:eastAsia="TimesNewRomanPSMT"/>
          <w:b/>
          <w:bCs/>
          <w:iCs/>
          <w:szCs w:val="24"/>
          <w:u w:val="single"/>
        </w:rPr>
        <w:t>.</w:t>
      </w:r>
      <w:r w:rsidRPr="00766C53">
        <w:rPr>
          <w:rFonts w:eastAsia="TimesNewRomanPSMT"/>
          <w:b/>
          <w:bCs/>
          <w:iCs/>
          <w:szCs w:val="24"/>
          <w:u w:val="single"/>
          <w:lang w:val="uz-Cyrl-UZ"/>
        </w:rPr>
        <w:t xml:space="preserve">9. ОСТАЛИ </w:t>
      </w:r>
      <w:r w:rsidRPr="00766C53">
        <w:rPr>
          <w:rFonts w:eastAsia="TimesNewRomanPSMT"/>
          <w:b/>
          <w:bCs/>
          <w:iCs/>
          <w:szCs w:val="24"/>
          <w:u w:val="single"/>
        </w:rPr>
        <w:t>ЗАХТЕВ</w:t>
      </w:r>
      <w:r w:rsidRPr="00766C53">
        <w:rPr>
          <w:rFonts w:eastAsia="TimesNewRomanPSMT"/>
          <w:b/>
          <w:bCs/>
          <w:iCs/>
          <w:szCs w:val="24"/>
          <w:u w:val="single"/>
          <w:lang w:val="uz-Cyrl-UZ"/>
        </w:rPr>
        <w:t>И НАРУЧИОЦА</w:t>
      </w:r>
    </w:p>
    <w:p w:rsidR="0065694E" w:rsidRPr="00766C53"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rsidR="00C87C6A" w:rsidRPr="00766C53"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766C53">
        <w:rPr>
          <w:rFonts w:ascii="Times New Roman" w:eastAsia="TimesNewRomanPSMT" w:hAnsi="Times New Roman"/>
          <w:b/>
          <w:bCs/>
          <w:iCs/>
          <w:sz w:val="24"/>
          <w:szCs w:val="24"/>
          <w:u w:val="single"/>
          <w:lang w:val="uz-Cyrl-UZ"/>
        </w:rPr>
        <w:t>3.9.1 НАЧИН И УСЛОВИ ПЛАЋАЊА</w:t>
      </w:r>
    </w:p>
    <w:p w:rsidR="001654AA" w:rsidRPr="00766C53" w:rsidRDefault="001654A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p>
    <w:p w:rsidR="001654AA" w:rsidRPr="00766C53" w:rsidRDefault="001654AA" w:rsidP="001654AA">
      <w:pPr>
        <w:suppressAutoHyphens w:val="0"/>
        <w:ind w:firstLine="720"/>
        <w:jc w:val="both"/>
        <w:rPr>
          <w:szCs w:val="24"/>
          <w:lang w:eastAsia="en-US"/>
        </w:rPr>
      </w:pPr>
      <w:r w:rsidRPr="00766C53">
        <w:rPr>
          <w:szCs w:val="24"/>
          <w:lang w:eastAsia="en-US"/>
        </w:rPr>
        <w:lastRenderedPageBreak/>
        <w:t xml:space="preserve">Плаћање ће се вршити у складу са могућностима </w:t>
      </w:r>
      <w:r w:rsidR="00D26D0F" w:rsidRPr="00766C53">
        <w:rPr>
          <w:szCs w:val="24"/>
          <w:lang w:eastAsia="en-US"/>
        </w:rPr>
        <w:t>изабраног понуђача/</w:t>
      </w:r>
      <w:r w:rsidRPr="00766C53">
        <w:rPr>
          <w:szCs w:val="24"/>
          <w:lang w:eastAsia="en-US"/>
        </w:rPr>
        <w:t>Добављача на један од следећих начина:</w:t>
      </w:r>
    </w:p>
    <w:p w:rsidR="001654AA" w:rsidRPr="00766C53" w:rsidRDefault="001654AA" w:rsidP="001654AA">
      <w:pPr>
        <w:suppressAutoHyphens w:val="0"/>
        <w:ind w:firstLine="720"/>
        <w:jc w:val="both"/>
        <w:rPr>
          <w:szCs w:val="24"/>
          <w:lang w:eastAsia="en-US"/>
        </w:rPr>
      </w:pPr>
    </w:p>
    <w:p w:rsidR="001654AA" w:rsidRPr="00766C53" w:rsidRDefault="001654AA" w:rsidP="001654AA">
      <w:pPr>
        <w:suppressAutoHyphens w:val="0"/>
        <w:ind w:firstLine="720"/>
        <w:jc w:val="both"/>
        <w:rPr>
          <w:szCs w:val="24"/>
          <w:lang w:eastAsia="en-US"/>
        </w:rPr>
      </w:pPr>
      <w:r w:rsidRPr="00766C53">
        <w:rPr>
          <w:szCs w:val="24"/>
          <w:lang w:eastAsia="en-US"/>
        </w:rPr>
        <w:t xml:space="preserve">-сукцесивно </w:t>
      </w:r>
      <w:r w:rsidR="00E123D1" w:rsidRPr="00766C53">
        <w:rPr>
          <w:b/>
          <w:szCs w:val="24"/>
          <w:lang w:val="en-US" w:eastAsia="en-US"/>
        </w:rPr>
        <w:t>-</w:t>
      </w:r>
      <w:r w:rsidRPr="00766C53">
        <w:rPr>
          <w:szCs w:val="24"/>
          <w:lang w:eastAsia="en-US"/>
        </w:rPr>
        <w:t>за наручиоца је прихватљиво у року не краћем од 15 нити дужем од 45 дана од дана пријема фактура, које морају да садрже спецификацију извршених услуга. Фактуре ће се достављати у складу са динамиком извршених лекарских прегледа)</w:t>
      </w:r>
    </w:p>
    <w:p w:rsidR="003C7493" w:rsidRPr="00766C53" w:rsidRDefault="001654AA" w:rsidP="003C7493">
      <w:pPr>
        <w:suppressAutoHyphens w:val="0"/>
        <w:ind w:firstLine="720"/>
        <w:jc w:val="both"/>
        <w:rPr>
          <w:szCs w:val="24"/>
          <w:lang w:eastAsia="en-US"/>
        </w:rPr>
      </w:pPr>
      <w:r w:rsidRPr="00766C53">
        <w:rPr>
          <w:szCs w:val="24"/>
          <w:lang w:eastAsia="en-US"/>
        </w:rPr>
        <w:t xml:space="preserve">- једнократно </w:t>
      </w:r>
      <w:r w:rsidR="00E123D1" w:rsidRPr="00766C53">
        <w:rPr>
          <w:b/>
          <w:szCs w:val="24"/>
          <w:lang w:val="en-US" w:eastAsia="en-US"/>
        </w:rPr>
        <w:t>-</w:t>
      </w:r>
      <w:r w:rsidRPr="00766C53">
        <w:rPr>
          <w:szCs w:val="24"/>
          <w:lang w:eastAsia="en-US"/>
        </w:rPr>
        <w:t>за наручиоца је прихватљиво у року не краћем од 15 нити дужем од 45 дана</w:t>
      </w:r>
      <w:r w:rsidR="00E123D1" w:rsidRPr="00766C53">
        <w:rPr>
          <w:szCs w:val="24"/>
          <w:lang w:eastAsia="en-US"/>
        </w:rPr>
        <w:t>)</w:t>
      </w:r>
      <w:r w:rsidRPr="00766C53">
        <w:rPr>
          <w:szCs w:val="24"/>
          <w:lang w:eastAsia="en-US"/>
        </w:rPr>
        <w:t xml:space="preserve">од дана пријема ваучера на име сваког запосленог у складу са списком који ће Наручилац доставити </w:t>
      </w:r>
      <w:r w:rsidR="00D26D0F" w:rsidRPr="00766C53">
        <w:rPr>
          <w:szCs w:val="24"/>
          <w:lang w:eastAsia="en-US"/>
        </w:rPr>
        <w:t>изабраном понуђачу/</w:t>
      </w:r>
      <w:r w:rsidRPr="00766C53">
        <w:rPr>
          <w:szCs w:val="24"/>
          <w:lang w:eastAsia="en-US"/>
        </w:rPr>
        <w:t xml:space="preserve">Добављачу. </w:t>
      </w:r>
      <w:r w:rsidR="00D26D0F" w:rsidRPr="00766C53">
        <w:rPr>
          <w:szCs w:val="24"/>
          <w:lang w:eastAsia="en-US"/>
        </w:rPr>
        <w:t>Изабрани понуђач/</w:t>
      </w:r>
      <w:r w:rsidR="003C7493" w:rsidRPr="00766C53">
        <w:rPr>
          <w:szCs w:val="24"/>
          <w:lang w:eastAsia="en-US"/>
        </w:rPr>
        <w:t xml:space="preserve">Добављач је у обавези да достави потврде о извршеним прегледима на основу ваучера  Наручиоцу у току трајања уговора. </w:t>
      </w:r>
    </w:p>
    <w:p w:rsidR="001654AA" w:rsidRPr="00766C53" w:rsidRDefault="001654AA" w:rsidP="001654AA">
      <w:pPr>
        <w:suppressAutoHyphens w:val="0"/>
        <w:ind w:firstLine="720"/>
        <w:jc w:val="both"/>
        <w:rPr>
          <w:szCs w:val="24"/>
          <w:lang w:eastAsia="en-US"/>
        </w:rPr>
      </w:pPr>
    </w:p>
    <w:p w:rsidR="004921D5" w:rsidRPr="00766C53" w:rsidRDefault="004921D5" w:rsidP="000E1575">
      <w:pPr>
        <w:jc w:val="both"/>
        <w:rPr>
          <w:szCs w:val="24"/>
          <w:lang w:eastAsia="en-US"/>
        </w:rPr>
      </w:pPr>
    </w:p>
    <w:p w:rsidR="00D02345" w:rsidRPr="00766C53"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rPr>
      </w:pPr>
      <w:r w:rsidRPr="00766C53">
        <w:rPr>
          <w:rFonts w:ascii="Times New Roman" w:eastAsia="TimesNewRomanPSMT" w:hAnsi="Times New Roman"/>
          <w:b/>
          <w:bCs/>
          <w:iCs/>
          <w:sz w:val="24"/>
          <w:szCs w:val="24"/>
          <w:u w:val="single"/>
          <w:lang w:val="uz-Cyrl-UZ"/>
        </w:rPr>
        <w:t>3.9.2 ГАРАНТНИ РО</w:t>
      </w:r>
      <w:r w:rsidR="00404BB6" w:rsidRPr="00766C53">
        <w:rPr>
          <w:rFonts w:ascii="Times New Roman" w:eastAsia="TimesNewRomanPSMT" w:hAnsi="Times New Roman"/>
          <w:b/>
          <w:bCs/>
          <w:iCs/>
          <w:sz w:val="24"/>
          <w:szCs w:val="24"/>
          <w:u w:val="single"/>
          <w:lang w:val="uz-Cyrl-UZ"/>
        </w:rPr>
        <w:t>К, ОДНОСНО КВАЛИТЕТ И КОНТРОЛА КВАЛИТЕТА</w:t>
      </w:r>
    </w:p>
    <w:p w:rsidR="00E401FB" w:rsidRPr="00766C53"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rPr>
      </w:pPr>
    </w:p>
    <w:p w:rsidR="00925277" w:rsidRPr="00766C53" w:rsidRDefault="00925277" w:rsidP="00925277">
      <w:pPr>
        <w:ind w:right="4" w:firstLine="720"/>
        <w:jc w:val="both"/>
        <w:rPr>
          <w:rFonts w:eastAsia="TimesNewRomanPSMT"/>
          <w:bCs/>
          <w:iCs/>
          <w:szCs w:val="24"/>
        </w:rPr>
      </w:pPr>
      <w:r w:rsidRPr="00766C53">
        <w:rPr>
          <w:rFonts w:eastAsia="TimesNewRomanPSMT"/>
          <w:bCs/>
          <w:iCs/>
          <w:szCs w:val="24"/>
        </w:rPr>
        <w:t>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rsidR="00153AA3" w:rsidRPr="00766C53" w:rsidRDefault="00153AA3" w:rsidP="00925277">
      <w:pPr>
        <w:ind w:right="4" w:firstLine="720"/>
        <w:jc w:val="both"/>
        <w:rPr>
          <w:rFonts w:eastAsia="TimesNewRomanPSMT"/>
          <w:bCs/>
          <w:iCs/>
          <w:szCs w:val="24"/>
        </w:rPr>
      </w:pPr>
    </w:p>
    <w:p w:rsidR="00CD1616" w:rsidRPr="00766C53" w:rsidRDefault="00C87C6A" w:rsidP="00653889">
      <w:pPr>
        <w:pStyle w:val="Body"/>
        <w:spacing w:before="120"/>
        <w:ind w:firstLine="720"/>
        <w:rPr>
          <w:b/>
          <w:szCs w:val="24"/>
          <w:u w:val="single"/>
        </w:rPr>
      </w:pPr>
      <w:r w:rsidRPr="00766C53">
        <w:rPr>
          <w:rFonts w:eastAsia="TimesNewRomanPSMT"/>
          <w:b/>
          <w:bCs/>
          <w:iCs/>
          <w:szCs w:val="24"/>
          <w:u w:val="single"/>
          <w:lang w:val="uz-Cyrl-UZ"/>
        </w:rPr>
        <w:t xml:space="preserve">РОК И МЕСТО </w:t>
      </w:r>
      <w:r w:rsidR="00413994" w:rsidRPr="00766C53">
        <w:rPr>
          <w:rFonts w:eastAsia="TimesNewRomanPSMT"/>
          <w:b/>
          <w:bCs/>
          <w:iCs/>
          <w:szCs w:val="24"/>
          <w:u w:val="single"/>
          <w:lang w:val="uz-Cyrl-UZ"/>
        </w:rPr>
        <w:t>ИЗВРШЕЊА</w:t>
      </w:r>
    </w:p>
    <w:p w:rsidR="004F54D8" w:rsidRPr="00766C53" w:rsidRDefault="004F54D8" w:rsidP="00653889">
      <w:pPr>
        <w:pStyle w:val="Body"/>
        <w:spacing w:before="120"/>
        <w:ind w:firstLine="720"/>
        <w:rPr>
          <w:b/>
          <w:szCs w:val="24"/>
          <w:u w:val="single"/>
        </w:rPr>
      </w:pPr>
    </w:p>
    <w:p w:rsidR="004F54D8" w:rsidRPr="00766C53" w:rsidRDefault="004F54D8"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lang w:val="sr-Cyrl-RS"/>
        </w:rPr>
      </w:pPr>
      <w:r w:rsidRPr="00766C53">
        <w:rPr>
          <w:rFonts w:eastAsia="Calibri"/>
          <w:szCs w:val="24"/>
        </w:rPr>
        <w:tab/>
        <w:t>Место извршења пр</w:t>
      </w:r>
      <w:r w:rsidR="006222B2" w:rsidRPr="00766C53">
        <w:rPr>
          <w:rFonts w:eastAsia="Calibri"/>
          <w:szCs w:val="24"/>
        </w:rPr>
        <w:t xml:space="preserve">едметних услуга је град Београд </w:t>
      </w:r>
      <w:r w:rsidR="006222B2" w:rsidRPr="00766C53">
        <w:rPr>
          <w:rFonts w:eastAsia="Calibri"/>
          <w:szCs w:val="24"/>
          <w:lang w:val="sr-Cyrl-RS"/>
        </w:rPr>
        <w:t>и то на територији ИТС зона 1 у складу са Првилником о Тарифном систему у јавном линијском превозу путника на територији Града Београда („Сл. Града Београда“ бр. 13/2017 и 11/2018)</w:t>
      </w:r>
    </w:p>
    <w:p w:rsidR="00925277" w:rsidRPr="00766C53" w:rsidRDefault="00962813"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rPr>
      </w:pPr>
      <w:r w:rsidRPr="00766C53">
        <w:rPr>
          <w:rFonts w:eastAsia="Calibri"/>
          <w:szCs w:val="24"/>
        </w:rPr>
        <w:t xml:space="preserve">    Добављач ће пружати услуге у складу са динамиком коју споразумно утврде.</w:t>
      </w:r>
    </w:p>
    <w:p w:rsidR="00925277" w:rsidRPr="00766C53" w:rsidRDefault="00925277"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eastAsia="en-US"/>
        </w:rPr>
      </w:pPr>
      <w:r w:rsidRPr="00766C53">
        <w:rPr>
          <w:rFonts w:eastAsia="Calibri"/>
          <w:szCs w:val="24"/>
        </w:rPr>
        <w:tab/>
      </w:r>
      <w:r w:rsidRPr="00766C53">
        <w:rPr>
          <w:noProof/>
          <w:szCs w:val="24"/>
          <w:lang w:val="ru-RU" w:eastAsia="en-US"/>
        </w:rPr>
        <w:t>Уговор се закључује и ступа на снагу потписивањем од стране овлашћених представника уго</w:t>
      </w:r>
      <w:r w:rsidR="004F54D8" w:rsidRPr="00766C53">
        <w:rPr>
          <w:noProof/>
          <w:szCs w:val="24"/>
          <w:lang w:val="ru-RU" w:eastAsia="en-US"/>
        </w:rPr>
        <w:t xml:space="preserve">ворних страна и  примењује се </w:t>
      </w:r>
      <w:r w:rsidRPr="00766C53">
        <w:rPr>
          <w:noProof/>
          <w:szCs w:val="24"/>
          <w:lang w:val="en-US" w:eastAsia="en-US"/>
        </w:rPr>
        <w:t xml:space="preserve"> најдуже </w:t>
      </w:r>
      <w:r w:rsidR="000504DA" w:rsidRPr="00766C53">
        <w:rPr>
          <w:noProof/>
          <w:szCs w:val="24"/>
          <w:lang w:eastAsia="en-US"/>
        </w:rPr>
        <w:t>до 15.12</w:t>
      </w:r>
      <w:r w:rsidR="005D0E6C" w:rsidRPr="00766C53">
        <w:rPr>
          <w:noProof/>
          <w:szCs w:val="24"/>
          <w:lang w:eastAsia="en-US"/>
        </w:rPr>
        <w:t>.2019</w:t>
      </w:r>
      <w:r w:rsidRPr="00766C53">
        <w:rPr>
          <w:noProof/>
          <w:szCs w:val="24"/>
          <w:lang w:val="en-US" w:eastAsia="en-US"/>
        </w:rPr>
        <w:t>.</w:t>
      </w:r>
      <w:r w:rsidR="002C12D5" w:rsidRPr="00766C53">
        <w:rPr>
          <w:noProof/>
          <w:szCs w:val="24"/>
          <w:lang w:eastAsia="en-US"/>
        </w:rPr>
        <w:t xml:space="preserve"> године.</w:t>
      </w:r>
    </w:p>
    <w:p w:rsidR="00AF523A" w:rsidRPr="00766C53" w:rsidRDefault="00AF523A" w:rsidP="00925277">
      <w:pPr>
        <w:ind w:right="6"/>
        <w:jc w:val="both"/>
        <w:rPr>
          <w:noProof/>
          <w:szCs w:val="24"/>
          <w:lang w:val="ru-RU" w:eastAsia="en-US"/>
        </w:rPr>
      </w:pPr>
    </w:p>
    <w:p w:rsidR="00847623" w:rsidRPr="00766C53" w:rsidRDefault="00847623" w:rsidP="00847623">
      <w:pPr>
        <w:suppressAutoHyphens w:val="0"/>
        <w:jc w:val="both"/>
        <w:rPr>
          <w:noProof/>
          <w:szCs w:val="24"/>
          <w:lang w:val="ru-RU"/>
        </w:rPr>
      </w:pPr>
      <w:r w:rsidRPr="00766C53">
        <w:rPr>
          <w:noProof/>
          <w:szCs w:val="24"/>
        </w:rPr>
        <w:t>Наручилац</w:t>
      </w:r>
      <w:r w:rsidRPr="00766C53">
        <w:rPr>
          <w:noProof/>
          <w:szCs w:val="24"/>
          <w:lang w:val="ru-RU"/>
        </w:rPr>
        <w:t xml:space="preserve"> задржава право да једнострано откаже овај уговор уколико </w:t>
      </w:r>
      <w:r w:rsidRPr="00766C53">
        <w:rPr>
          <w:noProof/>
          <w:szCs w:val="24"/>
        </w:rPr>
        <w:t>Добављачне извршава своје обавезе у складу са уговором и законом, не поштује рокове дефинисане уговором</w:t>
      </w:r>
      <w:r w:rsidRPr="00766C53">
        <w:rPr>
          <w:noProof/>
          <w:szCs w:val="24"/>
          <w:lang w:val="ru-RU"/>
        </w:rPr>
        <w:t xml:space="preserve">, не отклони недостатке у </w:t>
      </w:r>
      <w:r w:rsidR="00DC7E05" w:rsidRPr="00766C53">
        <w:rPr>
          <w:noProof/>
          <w:szCs w:val="24"/>
          <w:lang w:val="ru-RU"/>
        </w:rPr>
        <w:t>извршењу својих уговорних и законских обавеза</w:t>
      </w:r>
      <w:r w:rsidRPr="00766C53">
        <w:rPr>
          <w:noProof/>
          <w:szCs w:val="24"/>
          <w:lang w:val="ru-RU"/>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766C53">
        <w:rPr>
          <w:noProof/>
          <w:szCs w:val="24"/>
          <w:lang w:val="ru-RU"/>
        </w:rPr>
        <w:t>.</w:t>
      </w:r>
    </w:p>
    <w:p w:rsidR="00847623" w:rsidRPr="00766C53" w:rsidRDefault="00847623" w:rsidP="00847623">
      <w:pPr>
        <w:suppressAutoHyphens w:val="0"/>
        <w:ind w:firstLine="720"/>
        <w:jc w:val="both"/>
        <w:rPr>
          <w:noProof/>
          <w:szCs w:val="24"/>
        </w:rPr>
      </w:pPr>
      <w:r w:rsidRPr="00766C53">
        <w:rPr>
          <w:noProof/>
          <w:szCs w:val="24"/>
        </w:rPr>
        <w:t xml:space="preserve"> Отказни  рок је 15 (петнаест) дана од дана пријема Обавештења о отказу.</w:t>
      </w:r>
    </w:p>
    <w:p w:rsidR="009302F6" w:rsidRPr="00766C53" w:rsidRDefault="009302F6" w:rsidP="00DC7E05">
      <w:pPr>
        <w:suppressAutoHyphens w:val="0"/>
        <w:jc w:val="both"/>
        <w:rPr>
          <w:noProof/>
          <w:szCs w:val="24"/>
        </w:rPr>
      </w:pPr>
    </w:p>
    <w:p w:rsidR="009302F6" w:rsidRPr="00766C53"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b/>
          <w:szCs w:val="24"/>
          <w:u w:val="single"/>
          <w:lang w:eastAsia="en-US"/>
        </w:rPr>
        <w:t>3.9.4. РОК ВАЖЕЊА ПОНУДА</w:t>
      </w:r>
      <w:r w:rsidRPr="00766C53">
        <w:rPr>
          <w:rFonts w:eastAsia="ヒラギノ角ゴ Pro W3"/>
          <w:szCs w:val="24"/>
          <w:lang w:eastAsia="en-US"/>
        </w:rPr>
        <w:t>:</w:t>
      </w:r>
    </w:p>
    <w:p w:rsidR="0025640A" w:rsidRPr="00766C53"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9302F6" w:rsidRPr="00766C53"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 xml:space="preserve">Рок важења понуда је минимум 60 дана од дана јавног отварања </w:t>
      </w:r>
      <w:r w:rsidR="0025640A" w:rsidRPr="00766C53">
        <w:rPr>
          <w:rFonts w:eastAsia="ヒラギノ角ゴ Pro W3"/>
          <w:szCs w:val="24"/>
          <w:lang w:eastAsia="en-US"/>
        </w:rPr>
        <w:t>понуда. Понуђачи су дужни да у О</w:t>
      </w:r>
      <w:r w:rsidRPr="00766C53">
        <w:rPr>
          <w:rFonts w:eastAsia="ヒラギノ角ゴ Pro W3"/>
          <w:szCs w:val="24"/>
          <w:lang w:eastAsia="en-US"/>
        </w:rPr>
        <w:t xml:space="preserve">брасцу понуде наведу који је рок важења понуде. </w:t>
      </w:r>
    </w:p>
    <w:p w:rsidR="002E4550" w:rsidRPr="00766C53" w:rsidRDefault="002E4550" w:rsidP="00693364">
      <w:pPr>
        <w:autoSpaceDE w:val="0"/>
        <w:autoSpaceDN w:val="0"/>
        <w:adjustRightInd w:val="0"/>
        <w:jc w:val="both"/>
        <w:rPr>
          <w:rFonts w:eastAsia="TimesNewRomanPSMT"/>
          <w:b/>
          <w:bCs/>
          <w:iCs/>
          <w:szCs w:val="24"/>
          <w:u w:val="single"/>
        </w:rPr>
      </w:pPr>
    </w:p>
    <w:p w:rsidR="00F90DD2" w:rsidRPr="00766C53" w:rsidRDefault="00F90DD2" w:rsidP="0025640A">
      <w:pPr>
        <w:autoSpaceDE w:val="0"/>
        <w:autoSpaceDN w:val="0"/>
        <w:adjustRightInd w:val="0"/>
        <w:ind w:firstLine="720"/>
        <w:jc w:val="both"/>
        <w:rPr>
          <w:rFonts w:eastAsia="TimesNewRomanPSMT"/>
          <w:b/>
          <w:bCs/>
          <w:iCs/>
          <w:szCs w:val="24"/>
          <w:u w:val="single"/>
          <w:lang w:val="uz-Cyrl-UZ"/>
        </w:rPr>
      </w:pPr>
      <w:r w:rsidRPr="00766C53">
        <w:rPr>
          <w:rFonts w:eastAsia="TimesNewRomanPSMT"/>
          <w:b/>
          <w:bCs/>
          <w:iCs/>
          <w:szCs w:val="24"/>
          <w:u w:val="single"/>
          <w:lang w:val="uz-Cyrl-UZ"/>
        </w:rPr>
        <w:t>3.10.  НАЧИН ОЗНАЧАВАЊА ПОВЕРЉИВИХ ПОДАТАКА</w:t>
      </w:r>
    </w:p>
    <w:p w:rsidR="00F90DD2" w:rsidRPr="00766C53" w:rsidRDefault="00F90DD2" w:rsidP="00F90DD2">
      <w:pPr>
        <w:autoSpaceDE w:val="0"/>
        <w:autoSpaceDN w:val="0"/>
        <w:adjustRightInd w:val="0"/>
        <w:ind w:left="360"/>
        <w:jc w:val="both"/>
        <w:rPr>
          <w:rFonts w:eastAsia="TimesNewRomanPSMT"/>
          <w:b/>
          <w:bCs/>
          <w:iCs/>
          <w:szCs w:val="24"/>
          <w:u w:val="single"/>
          <w:lang w:val="uz-Cyrl-UZ"/>
        </w:rPr>
      </w:pPr>
    </w:p>
    <w:p w:rsidR="00F90DD2" w:rsidRPr="00766C53"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Свака страница п</w:t>
      </w:r>
      <w:r w:rsidRPr="00766C53">
        <w:rPr>
          <w:rFonts w:ascii="Times New Roman" w:eastAsia="TimesNewRomanPSMT" w:hAnsi="Times New Roman"/>
          <w:bCs/>
          <w:sz w:val="24"/>
          <w:szCs w:val="24"/>
          <w:lang w:val="uz-Cyrl-UZ"/>
        </w:rPr>
        <w:t>онуде</w:t>
      </w:r>
      <w:r w:rsidRPr="00766C53">
        <w:rPr>
          <w:rFonts w:ascii="Times New Roman" w:eastAsia="TimesNewRomanPSMT" w:hAnsi="Times New Roman"/>
          <w:bCs/>
          <w:sz w:val="24"/>
          <w:szCs w:val="24"/>
        </w:rPr>
        <w:t xml:space="preserve"> која садржи податке који су поверљиви треба у горњем десном углу </w:t>
      </w:r>
      <w:r w:rsidRPr="00766C53">
        <w:rPr>
          <w:rFonts w:ascii="Times New Roman" w:eastAsia="TimesNewRomanPSMT" w:hAnsi="Times New Roman"/>
          <w:bCs/>
          <w:sz w:val="24"/>
          <w:szCs w:val="24"/>
          <w:lang w:val="uz-Cyrl-UZ"/>
        </w:rPr>
        <w:t xml:space="preserve">да </w:t>
      </w:r>
      <w:r w:rsidRPr="00766C53">
        <w:rPr>
          <w:rFonts w:ascii="Times New Roman" w:eastAsia="TimesNewRomanPSMT" w:hAnsi="Times New Roman"/>
          <w:bCs/>
          <w:sz w:val="24"/>
          <w:szCs w:val="24"/>
        </w:rPr>
        <w:t>садржи ознаку ,,</w:t>
      </w:r>
      <w:r w:rsidRPr="00766C53">
        <w:rPr>
          <w:rFonts w:ascii="Times New Roman" w:eastAsia="TimesNewRomanPS-BoldMT" w:hAnsi="Times New Roman"/>
          <w:bCs/>
          <w:sz w:val="24"/>
          <w:szCs w:val="24"/>
        </w:rPr>
        <w:t>ПОВЕРЉИВО</w:t>
      </w:r>
      <w:r w:rsidRPr="00766C53">
        <w:rPr>
          <w:rFonts w:ascii="Times New Roman" w:eastAsia="TimesNewRomanPSMT" w:hAnsi="Times New Roman"/>
          <w:bCs/>
          <w:sz w:val="24"/>
          <w:szCs w:val="24"/>
        </w:rPr>
        <w:t>”</w:t>
      </w:r>
      <w:r w:rsidR="002817AF" w:rsidRPr="00766C53">
        <w:rPr>
          <w:rFonts w:ascii="Times New Roman" w:eastAsia="TimesNewRomanPSMT" w:hAnsi="Times New Roman"/>
          <w:bCs/>
          <w:sz w:val="24"/>
          <w:szCs w:val="24"/>
          <w:lang w:val="uz-Cyrl-UZ"/>
        </w:rPr>
        <w:t>, печат понуђача и потпис овлашћеног лица понуђача.</w:t>
      </w:r>
    </w:p>
    <w:p w:rsidR="00B34247" w:rsidRPr="00766C53"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 xml:space="preserve">У складу са чланом  14. став 1. ЗЈН </w:t>
      </w:r>
      <w:r w:rsidRPr="00766C53">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766C53">
        <w:rPr>
          <w:rFonts w:ascii="Times New Roman" w:hAnsi="Times New Roman"/>
          <w:spacing w:val="-4"/>
          <w:sz w:val="24"/>
          <w:szCs w:val="24"/>
          <w:u w:val="single"/>
        </w:rPr>
        <w:t xml:space="preserve">, </w:t>
      </w:r>
      <w:r w:rsidRPr="00766C53">
        <w:rPr>
          <w:rFonts w:ascii="Times New Roman" w:hAnsi="Times New Roman"/>
          <w:b/>
          <w:spacing w:val="-4"/>
          <w:sz w:val="24"/>
          <w:szCs w:val="24"/>
          <w:u w:val="single"/>
        </w:rPr>
        <w:t>у складу са законом</w:t>
      </w:r>
      <w:r w:rsidRPr="00766C53">
        <w:rPr>
          <w:rFonts w:ascii="Times New Roman" w:hAnsi="Times New Roman"/>
          <w:spacing w:val="-4"/>
          <w:sz w:val="24"/>
          <w:szCs w:val="24"/>
        </w:rPr>
        <w:t xml:space="preserve">, понуђач означио у понуди. </w:t>
      </w:r>
    </w:p>
    <w:p w:rsidR="00B34247" w:rsidRPr="00766C53" w:rsidRDefault="00B34247" w:rsidP="00EF345F">
      <w:pPr>
        <w:pStyle w:val="ListParagraph"/>
        <w:spacing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lastRenderedPageBreak/>
        <w:t xml:space="preserve">Понуђач је дужан да наведе на основу ког прописа је одређени податак означио као поверљив и да то образложи. </w:t>
      </w:r>
      <w:r w:rsidR="002817AF" w:rsidRPr="00766C53">
        <w:rPr>
          <w:rFonts w:ascii="Times New Roman" w:eastAsia="TimesNewRomanPSMT" w:hAnsi="Times New Roman"/>
          <w:bCs/>
          <w:sz w:val="24"/>
          <w:szCs w:val="24"/>
        </w:rPr>
        <w:t xml:space="preserve">У противном наручилац ће заинтересованим лицима омогућити увид у смислу члана 110. ЗЈН. </w:t>
      </w:r>
    </w:p>
    <w:p w:rsidR="00B34247" w:rsidRPr="00766C53" w:rsidRDefault="00B34247" w:rsidP="00DC697B">
      <w:pPr>
        <w:pStyle w:val="ListParagraph"/>
        <w:spacing w:line="240" w:lineRule="auto"/>
        <w:ind w:left="0" w:firstLine="720"/>
        <w:jc w:val="both"/>
        <w:rPr>
          <w:rFonts w:ascii="Times New Roman" w:hAnsi="Times New Roman"/>
          <w:sz w:val="24"/>
          <w:szCs w:val="24"/>
        </w:rPr>
      </w:pPr>
      <w:r w:rsidRPr="00766C53">
        <w:rPr>
          <w:rFonts w:ascii="Times New Roman" w:eastAsia="TimesNewRomanPSMT" w:hAnsi="Times New Roman"/>
          <w:bCs/>
          <w:sz w:val="24"/>
          <w:szCs w:val="24"/>
        </w:rPr>
        <w:t>Нпр.</w:t>
      </w:r>
      <w:r w:rsidRPr="00766C53">
        <w:rPr>
          <w:rFonts w:ascii="Times New Roman" w:hAnsi="Times New Roman"/>
          <w:sz w:val="24"/>
          <w:szCs w:val="24"/>
        </w:rPr>
        <w:t xml:space="preserve"> Чланом 4. став 1. Закона о заштити пословне тајне </w:t>
      </w:r>
      <w:r w:rsidR="0002195B" w:rsidRPr="00766C53">
        <w:rPr>
          <w:rFonts w:ascii="Times New Roman" w:hAnsi="Times New Roman"/>
          <w:sz w:val="24"/>
          <w:szCs w:val="24"/>
          <w:shd w:val="clear" w:color="auto" w:fill="FFFFFF"/>
        </w:rPr>
        <w:t>(Сл. глaсник РС бр.</w:t>
      </w:r>
      <w:r w:rsidR="0002195B" w:rsidRPr="00766C53">
        <w:rPr>
          <w:rStyle w:val="apple-converted-space"/>
          <w:rFonts w:ascii="Times New Roman" w:hAnsi="Times New Roman"/>
          <w:sz w:val="24"/>
          <w:szCs w:val="24"/>
          <w:shd w:val="clear" w:color="auto" w:fill="FFFFFF"/>
        </w:rPr>
        <w:t> </w:t>
      </w:r>
      <w:r w:rsidR="0002195B" w:rsidRPr="00766C53">
        <w:rPr>
          <w:rFonts w:ascii="Times New Roman" w:hAnsi="Times New Roman"/>
          <w:sz w:val="24"/>
          <w:szCs w:val="24"/>
          <w:shd w:val="clear" w:color="auto" w:fill="FFFFFF"/>
        </w:rPr>
        <w:t>72/11)</w:t>
      </w:r>
      <w:r w:rsidRPr="00766C53">
        <w:rPr>
          <w:rFonts w:ascii="Times New Roman" w:hAnsi="Times New Roman"/>
          <w:sz w:val="24"/>
          <w:szCs w:val="24"/>
        </w:rPr>
        <w:t>је предвиђено да</w:t>
      </w:r>
    </w:p>
    <w:p w:rsidR="00B34247" w:rsidRPr="00766C53" w:rsidRDefault="00B34247" w:rsidP="00EF345F">
      <w:pPr>
        <w:suppressAutoHyphens w:val="0"/>
        <w:ind w:firstLine="720"/>
        <w:contextualSpacing/>
        <w:jc w:val="both"/>
        <w:rPr>
          <w:rFonts w:eastAsia="Calibri"/>
          <w:szCs w:val="24"/>
          <w:lang w:eastAsia="en-US"/>
        </w:rPr>
      </w:pPr>
      <w:r w:rsidRPr="00766C53">
        <w:rPr>
          <w:rFonts w:eastAsia="Calibri"/>
          <w:szCs w:val="24"/>
          <w:lang w:eastAsia="en-US"/>
        </w:rPr>
        <w:t>„</w:t>
      </w:r>
      <w:r w:rsidRPr="00766C53">
        <w:rPr>
          <w:rFonts w:eastAsia="Calibri"/>
          <w:b/>
          <w:szCs w:val="24"/>
          <w:lang w:eastAsia="en-US"/>
        </w:rPr>
        <w:t>Пословном тајном,</w:t>
      </w:r>
      <w:r w:rsidRPr="00766C53">
        <w:rPr>
          <w:rFonts w:eastAsia="Calibri"/>
          <w:szCs w:val="24"/>
          <w:lang w:eastAsia="en-US"/>
        </w:rPr>
        <w:t xml:space="preserve"> у смислу овог закона, сматра се било која </w:t>
      </w:r>
      <w:r w:rsidRPr="00766C53">
        <w:rPr>
          <w:rFonts w:eastAsia="Calibri"/>
          <w:b/>
          <w:szCs w:val="24"/>
          <w:u w:val="single"/>
          <w:lang w:eastAsia="en-US"/>
        </w:rPr>
        <w:t>информација која има комерцијалну вредност</w:t>
      </w:r>
      <w:r w:rsidRPr="00766C53">
        <w:rPr>
          <w:rFonts w:eastAsia="Calibri"/>
          <w:szCs w:val="24"/>
          <w:lang w:eastAsia="en-US"/>
        </w:rPr>
        <w:t xml:space="preserve">зато што није опште позната нити је доступна трећим лицима која би њеним коришћењем или саопштавањем </w:t>
      </w:r>
      <w:r w:rsidRPr="00766C53">
        <w:rPr>
          <w:rFonts w:eastAsia="Calibri"/>
          <w:b/>
          <w:szCs w:val="24"/>
          <w:u w:val="single"/>
          <w:lang w:eastAsia="en-US"/>
        </w:rPr>
        <w:t>могла остварити економску корист</w:t>
      </w:r>
      <w:r w:rsidRPr="00766C53">
        <w:rPr>
          <w:rFonts w:eastAsia="Calibri"/>
          <w:b/>
          <w:szCs w:val="24"/>
          <w:lang w:eastAsia="en-US"/>
        </w:rPr>
        <w:t>,</w:t>
      </w:r>
      <w:r w:rsidRPr="00766C53">
        <w:rPr>
          <w:rFonts w:eastAsia="Calibri"/>
          <w:szCs w:val="24"/>
          <w:lang w:eastAsia="en-US"/>
        </w:rPr>
        <w:t xml:space="preserve"> и која је од стране њеног држаоца </w:t>
      </w:r>
      <w:r w:rsidRPr="00766C53">
        <w:rPr>
          <w:rFonts w:eastAsia="Calibri"/>
          <w:b/>
          <w:szCs w:val="24"/>
          <w:u w:val="single"/>
          <w:lang w:eastAsia="en-US"/>
        </w:rPr>
        <w:t>заштићена одговарајућим мерама</w:t>
      </w:r>
      <w:r w:rsidRPr="00766C53">
        <w:rPr>
          <w:rFonts w:eastAsia="Calibri"/>
          <w:szCs w:val="24"/>
          <w:lang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766C53">
        <w:rPr>
          <w:rFonts w:eastAsia="Calibri"/>
          <w:b/>
          <w:szCs w:val="24"/>
          <w:u w:val="single"/>
          <w:lang w:eastAsia="en-US"/>
        </w:rPr>
        <w:t>саопштавање трећем лицу могло нанети штету држаоцу пословне тајне.</w:t>
      </w:r>
      <w:r w:rsidR="002817AF" w:rsidRPr="00766C53">
        <w:rPr>
          <w:rFonts w:eastAsia="Calibri"/>
          <w:szCs w:val="24"/>
          <w:lang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F90DD2" w:rsidRPr="00766C53"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90DD2" w:rsidRPr="00766C53"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Наручилац je дужан да чува као поверљиве све податке о по</w:t>
      </w:r>
      <w:r w:rsidRPr="00766C53">
        <w:rPr>
          <w:rFonts w:ascii="Times New Roman" w:eastAsia="TimesNewRomanPSMT" w:hAnsi="Times New Roman"/>
          <w:bCs/>
          <w:sz w:val="24"/>
          <w:szCs w:val="24"/>
          <w:lang w:val="uz-Cyrl-UZ"/>
        </w:rPr>
        <w:t xml:space="preserve">нуђачима </w:t>
      </w:r>
      <w:r w:rsidRPr="00766C53">
        <w:rPr>
          <w:rFonts w:ascii="Times New Roman" w:eastAsia="TimesNewRomanPSMT" w:hAnsi="Times New Roman"/>
          <w:bCs/>
          <w:sz w:val="24"/>
          <w:szCs w:val="24"/>
        </w:rPr>
        <w:t>садржане уп</w:t>
      </w:r>
      <w:r w:rsidRPr="00766C53">
        <w:rPr>
          <w:rFonts w:ascii="Times New Roman" w:eastAsia="TimesNewRomanPSMT" w:hAnsi="Times New Roman"/>
          <w:bCs/>
          <w:sz w:val="24"/>
          <w:szCs w:val="24"/>
          <w:lang w:val="uz-Cyrl-UZ"/>
        </w:rPr>
        <w:t>онуди</w:t>
      </w:r>
      <w:r w:rsidRPr="00766C53">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766C53">
        <w:rPr>
          <w:rFonts w:ascii="Times New Roman" w:eastAsia="TimesNewRomanPSMT" w:hAnsi="Times New Roman"/>
          <w:bCs/>
          <w:sz w:val="24"/>
          <w:szCs w:val="24"/>
          <w:lang w:val="uz-Cyrl-UZ"/>
        </w:rPr>
        <w:t>нуђач</w:t>
      </w:r>
      <w:r w:rsidRPr="00766C53">
        <w:rPr>
          <w:rFonts w:ascii="Times New Roman" w:eastAsia="TimesNewRomanPSMT" w:hAnsi="Times New Roman"/>
          <w:bCs/>
          <w:sz w:val="24"/>
          <w:szCs w:val="24"/>
        </w:rPr>
        <w:t xml:space="preserve"> означио у п</w:t>
      </w:r>
      <w:r w:rsidRPr="00766C53">
        <w:rPr>
          <w:rFonts w:ascii="Times New Roman" w:eastAsia="TimesNewRomanPSMT" w:hAnsi="Times New Roman"/>
          <w:bCs/>
          <w:sz w:val="24"/>
          <w:szCs w:val="24"/>
          <w:lang w:val="uz-Cyrl-UZ"/>
        </w:rPr>
        <w:t>онуди</w:t>
      </w:r>
      <w:r w:rsidRPr="00766C53">
        <w:rPr>
          <w:rFonts w:ascii="Times New Roman" w:eastAsia="TimesNewRomanPSMT" w:hAnsi="Times New Roman"/>
          <w:bCs/>
          <w:sz w:val="24"/>
          <w:szCs w:val="24"/>
        </w:rPr>
        <w:t>.</w:t>
      </w:r>
    </w:p>
    <w:p w:rsidR="00F90DD2" w:rsidRPr="00766C53"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66C53">
        <w:rPr>
          <w:rFonts w:ascii="Times New Roman" w:eastAsia="TimesNewRomanPSMT" w:hAnsi="Times New Roman"/>
          <w:bCs/>
          <w:sz w:val="24"/>
          <w:szCs w:val="24"/>
        </w:rPr>
        <w:t xml:space="preserve">Наручилац </w:t>
      </w:r>
      <w:r w:rsidRPr="00766C53">
        <w:rPr>
          <w:rFonts w:ascii="Times New Roman" w:eastAsia="TimesNewRomanPSMT" w:hAnsi="Times New Roman"/>
          <w:bCs/>
          <w:sz w:val="24"/>
          <w:szCs w:val="24"/>
          <w:lang w:val="uz-Cyrl-UZ"/>
        </w:rPr>
        <w:t>ће</w:t>
      </w:r>
      <w:r w:rsidRPr="00766C53">
        <w:rPr>
          <w:rFonts w:ascii="Times New Roman" w:eastAsia="TimesNewRomanPSMT" w:hAnsi="Times New Roman"/>
          <w:bCs/>
          <w:sz w:val="24"/>
          <w:szCs w:val="24"/>
        </w:rPr>
        <w:t xml:space="preserve"> одби</w:t>
      </w:r>
      <w:r w:rsidRPr="00766C53">
        <w:rPr>
          <w:rFonts w:ascii="Times New Roman" w:eastAsia="TimesNewRomanPSMT" w:hAnsi="Times New Roman"/>
          <w:bCs/>
          <w:sz w:val="24"/>
          <w:szCs w:val="24"/>
          <w:lang w:val="uz-Cyrl-UZ"/>
        </w:rPr>
        <w:t>ти</w:t>
      </w:r>
      <w:r w:rsidRPr="00766C53">
        <w:rPr>
          <w:rFonts w:ascii="Times New Roman" w:eastAsia="TimesNewRomanPSMT" w:hAnsi="Times New Roman"/>
          <w:bCs/>
          <w:sz w:val="24"/>
          <w:szCs w:val="24"/>
        </w:rPr>
        <w:t xml:space="preserve"> да </w:t>
      </w:r>
      <w:r w:rsidRPr="00766C53">
        <w:rPr>
          <w:rFonts w:ascii="Times New Roman" w:eastAsia="TimesNewRomanPSMT" w:hAnsi="Times New Roman"/>
          <w:bCs/>
          <w:sz w:val="24"/>
          <w:szCs w:val="24"/>
          <w:lang w:val="uz-Cyrl-UZ"/>
        </w:rPr>
        <w:t>да и</w:t>
      </w:r>
      <w:r w:rsidRPr="00766C53">
        <w:rPr>
          <w:rFonts w:ascii="Times New Roman" w:eastAsia="TimesNewRomanPSMT" w:hAnsi="Times New Roman"/>
          <w:bCs/>
          <w:sz w:val="24"/>
          <w:szCs w:val="24"/>
        </w:rPr>
        <w:t>нформацију која би значила повреду поверљивостиподатака добијених у п</w:t>
      </w:r>
      <w:r w:rsidRPr="00766C53">
        <w:rPr>
          <w:rFonts w:ascii="Times New Roman" w:eastAsia="TimesNewRomanPSMT" w:hAnsi="Times New Roman"/>
          <w:bCs/>
          <w:sz w:val="24"/>
          <w:szCs w:val="24"/>
          <w:lang w:val="uz-Cyrl-UZ"/>
        </w:rPr>
        <w:t>онуди</w:t>
      </w:r>
      <w:r w:rsidRPr="00766C53">
        <w:rPr>
          <w:rFonts w:ascii="Times New Roman" w:eastAsia="TimesNewRomanPSMT" w:hAnsi="Times New Roman"/>
          <w:bCs/>
          <w:sz w:val="24"/>
          <w:szCs w:val="24"/>
        </w:rPr>
        <w:t>.</w:t>
      </w:r>
    </w:p>
    <w:p w:rsidR="00F90DD2" w:rsidRPr="00766C53"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rPr>
        <w:t xml:space="preserve">Наручилац </w:t>
      </w:r>
      <w:r w:rsidRPr="00766C53">
        <w:rPr>
          <w:rFonts w:ascii="Times New Roman" w:eastAsia="TimesNewRomanPSMT" w:hAnsi="Times New Roman"/>
          <w:bCs/>
          <w:sz w:val="24"/>
          <w:szCs w:val="24"/>
          <w:lang w:val="uz-Cyrl-UZ"/>
        </w:rPr>
        <w:t>ће</w:t>
      </w:r>
      <w:r w:rsidRPr="00766C53">
        <w:rPr>
          <w:rFonts w:ascii="Times New Roman" w:eastAsia="TimesNewRomanPSMT" w:hAnsi="Times New Roman"/>
          <w:bCs/>
          <w:sz w:val="24"/>
          <w:szCs w:val="24"/>
        </w:rPr>
        <w:t xml:space="preserve"> чува</w:t>
      </w:r>
      <w:r w:rsidRPr="00766C53">
        <w:rPr>
          <w:rFonts w:ascii="Times New Roman" w:eastAsia="TimesNewRomanPSMT" w:hAnsi="Times New Roman"/>
          <w:bCs/>
          <w:sz w:val="24"/>
          <w:szCs w:val="24"/>
          <w:lang w:val="uz-Cyrl-UZ"/>
        </w:rPr>
        <w:t>ти</w:t>
      </w:r>
      <w:r w:rsidRPr="00766C53">
        <w:rPr>
          <w:rFonts w:ascii="Times New Roman" w:eastAsia="TimesNewRomanPSMT" w:hAnsi="Times New Roman"/>
          <w:bCs/>
          <w:sz w:val="24"/>
          <w:szCs w:val="24"/>
        </w:rPr>
        <w:t xml:space="preserve"> као пословну тајну имена </w:t>
      </w:r>
      <w:r w:rsidRPr="00766C53">
        <w:rPr>
          <w:rFonts w:ascii="Times New Roman" w:eastAsia="TimesNewRomanPSMT" w:hAnsi="Times New Roman"/>
          <w:bCs/>
          <w:sz w:val="24"/>
          <w:szCs w:val="24"/>
          <w:lang w:val="uz-Cyrl-UZ"/>
        </w:rPr>
        <w:t>заинтересованих лица, понуђача</w:t>
      </w:r>
      <w:r w:rsidRPr="00766C53">
        <w:rPr>
          <w:rFonts w:ascii="Times New Roman" w:eastAsia="TimesNewRomanPSMT" w:hAnsi="Times New Roman"/>
          <w:bCs/>
          <w:sz w:val="24"/>
          <w:szCs w:val="24"/>
        </w:rPr>
        <w:t xml:space="preserve"> и </w:t>
      </w:r>
      <w:r w:rsidRPr="00766C53">
        <w:rPr>
          <w:rFonts w:ascii="Times New Roman" w:eastAsia="TimesNewRomanPSMT" w:hAnsi="Times New Roman"/>
          <w:bCs/>
          <w:sz w:val="24"/>
          <w:szCs w:val="24"/>
          <w:lang w:val="uz-Cyrl-UZ"/>
        </w:rPr>
        <w:t xml:space="preserve">податке о </w:t>
      </w:r>
      <w:r w:rsidRPr="00766C53">
        <w:rPr>
          <w:rFonts w:ascii="Times New Roman" w:eastAsia="TimesNewRomanPSMT" w:hAnsi="Times New Roman"/>
          <w:bCs/>
          <w:sz w:val="24"/>
          <w:szCs w:val="24"/>
        </w:rPr>
        <w:t>поднет</w:t>
      </w:r>
      <w:r w:rsidRPr="00766C53">
        <w:rPr>
          <w:rFonts w:ascii="Times New Roman" w:eastAsia="TimesNewRomanPSMT" w:hAnsi="Times New Roman"/>
          <w:bCs/>
          <w:sz w:val="24"/>
          <w:szCs w:val="24"/>
          <w:lang w:val="uz-Cyrl-UZ"/>
        </w:rPr>
        <w:t>им</w:t>
      </w:r>
      <w:r w:rsidRPr="00766C53">
        <w:rPr>
          <w:rFonts w:ascii="Times New Roman" w:eastAsia="TimesNewRomanPSMT" w:hAnsi="Times New Roman"/>
          <w:bCs/>
          <w:sz w:val="24"/>
          <w:szCs w:val="24"/>
        </w:rPr>
        <w:t xml:space="preserve"> п</w:t>
      </w:r>
      <w:r w:rsidRPr="00766C53">
        <w:rPr>
          <w:rFonts w:ascii="Times New Roman" w:eastAsia="TimesNewRomanPSMT" w:hAnsi="Times New Roman"/>
          <w:bCs/>
          <w:sz w:val="24"/>
          <w:szCs w:val="24"/>
          <w:lang w:val="uz-Cyrl-UZ"/>
        </w:rPr>
        <w:t xml:space="preserve">онудама </w:t>
      </w:r>
      <w:r w:rsidRPr="00766C53">
        <w:rPr>
          <w:rFonts w:ascii="Times New Roman" w:eastAsia="TimesNewRomanPSMT" w:hAnsi="Times New Roman"/>
          <w:bCs/>
          <w:sz w:val="24"/>
          <w:szCs w:val="24"/>
        </w:rPr>
        <w:t>до отварањ</w:t>
      </w:r>
      <w:r w:rsidRPr="00766C53">
        <w:rPr>
          <w:rFonts w:ascii="Times New Roman" w:eastAsia="TimesNewRomanPSMT" w:hAnsi="Times New Roman"/>
          <w:bCs/>
          <w:sz w:val="24"/>
          <w:szCs w:val="24"/>
          <w:lang w:val="uz-Cyrl-UZ"/>
        </w:rPr>
        <w:t>а</w:t>
      </w:r>
      <w:r w:rsidRPr="00766C53">
        <w:rPr>
          <w:rFonts w:ascii="Times New Roman" w:eastAsia="TimesNewRomanPSMT" w:hAnsi="Times New Roman"/>
          <w:bCs/>
          <w:sz w:val="24"/>
          <w:szCs w:val="24"/>
        </w:rPr>
        <w:t xml:space="preserve"> п</w:t>
      </w:r>
      <w:r w:rsidRPr="00766C53">
        <w:rPr>
          <w:rFonts w:ascii="Times New Roman" w:eastAsia="TimesNewRomanPSMT" w:hAnsi="Times New Roman"/>
          <w:bCs/>
          <w:sz w:val="24"/>
          <w:szCs w:val="24"/>
          <w:lang w:val="uz-Cyrl-UZ"/>
        </w:rPr>
        <w:t>онуда</w:t>
      </w:r>
      <w:r w:rsidRPr="00766C53">
        <w:rPr>
          <w:rFonts w:ascii="Times New Roman" w:eastAsia="TimesNewRomanPSMT" w:hAnsi="Times New Roman"/>
          <w:bCs/>
          <w:sz w:val="24"/>
          <w:szCs w:val="24"/>
        </w:rPr>
        <w:t>.</w:t>
      </w:r>
    </w:p>
    <w:p w:rsidR="00F90DD2" w:rsidRPr="00766C53" w:rsidRDefault="00F90DD2" w:rsidP="00F90DD2">
      <w:pPr>
        <w:autoSpaceDE w:val="0"/>
        <w:autoSpaceDN w:val="0"/>
        <w:adjustRightInd w:val="0"/>
        <w:jc w:val="both"/>
        <w:rPr>
          <w:rFonts w:eastAsia="TimesNewRomanPSMT"/>
          <w:bCs/>
          <w:szCs w:val="24"/>
          <w:lang w:val="uz-Cyrl-UZ"/>
        </w:rPr>
      </w:pPr>
    </w:p>
    <w:p w:rsidR="00DF198D" w:rsidRPr="00766C53" w:rsidRDefault="00DF198D" w:rsidP="00445D8A">
      <w:pPr>
        <w:suppressAutoHyphens w:val="0"/>
        <w:ind w:firstLine="720"/>
        <w:jc w:val="both"/>
        <w:rPr>
          <w:szCs w:val="24"/>
          <w:lang w:eastAsia="en-US"/>
        </w:rPr>
      </w:pPr>
      <w:r w:rsidRPr="00766C53">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rsidR="00DF198D" w:rsidRPr="00766C53" w:rsidRDefault="00DF198D" w:rsidP="00DF198D">
      <w:pPr>
        <w:suppressAutoHyphens w:val="0"/>
        <w:ind w:left="720"/>
        <w:jc w:val="both"/>
        <w:rPr>
          <w:szCs w:val="24"/>
          <w:lang w:eastAsia="en-US"/>
        </w:rPr>
      </w:pPr>
      <w:r w:rsidRPr="00766C53">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766C53">
        <w:rPr>
          <w:szCs w:val="24"/>
          <w:lang w:eastAsia="en-US"/>
        </w:rPr>
        <w:t xml:space="preserve"> да су подаци, које ће понуђач </w:t>
      </w:r>
      <w:r w:rsidRPr="00766C53">
        <w:rPr>
          <w:szCs w:val="24"/>
          <w:lang w:eastAsia="en-US"/>
        </w:rPr>
        <w:t>означити као поверљиве, посебним прописом утв</w:t>
      </w:r>
      <w:r w:rsidR="0025640A" w:rsidRPr="00766C53">
        <w:rPr>
          <w:szCs w:val="24"/>
          <w:lang w:eastAsia="en-US"/>
        </w:rPr>
        <w:t>р</w:t>
      </w:r>
      <w:r w:rsidRPr="00766C53">
        <w:rPr>
          <w:szCs w:val="24"/>
          <w:lang w:eastAsia="en-US"/>
        </w:rPr>
        <w:t xml:space="preserve">ђени као такви, те је понуђач јасно у понуди означио такве податке као поверљиве. Према наведеном, </w:t>
      </w:r>
      <w:r w:rsidRPr="00766C53">
        <w:rPr>
          <w:b/>
          <w:szCs w:val="24"/>
          <w:lang w:eastAsia="en-US"/>
        </w:rPr>
        <w:t>произилази да ЗЈН не предвиђа могућност да понуђачи само својим интерним актом одреде податке као поверљиве</w:t>
      </w:r>
      <w:r w:rsidRPr="00766C53">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p>
    <w:p w:rsidR="000A6F2D" w:rsidRPr="00766C53" w:rsidRDefault="000A6F2D" w:rsidP="00F90DD2">
      <w:pPr>
        <w:autoSpaceDE w:val="0"/>
        <w:autoSpaceDN w:val="0"/>
        <w:adjustRightInd w:val="0"/>
        <w:jc w:val="both"/>
        <w:rPr>
          <w:rFonts w:eastAsia="TimesNewRomanPSMT"/>
          <w:bCs/>
          <w:szCs w:val="24"/>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w:t>
      </w:r>
      <w:r w:rsidRPr="00766C53">
        <w:rPr>
          <w:rFonts w:eastAsia="TimesNewRomanPSMT"/>
          <w:b/>
          <w:bCs/>
          <w:iCs/>
          <w:szCs w:val="24"/>
          <w:u w:val="single"/>
        </w:rPr>
        <w:t>.</w:t>
      </w:r>
      <w:r w:rsidRPr="00766C53">
        <w:rPr>
          <w:rFonts w:eastAsia="TimesNewRomanPSMT"/>
          <w:b/>
          <w:bCs/>
          <w:iCs/>
          <w:szCs w:val="24"/>
          <w:u w:val="single"/>
          <w:lang w:val="uz-Cyrl-UZ"/>
        </w:rPr>
        <w:t>11</w:t>
      </w:r>
      <w:r w:rsidRPr="00766C53">
        <w:rPr>
          <w:rFonts w:eastAsia="TimesNewRomanPSMT"/>
          <w:b/>
          <w:bCs/>
          <w:iCs/>
          <w:szCs w:val="24"/>
          <w:u w:val="single"/>
        </w:rPr>
        <w:t>.</w:t>
      </w:r>
      <w:r w:rsidR="002056A4" w:rsidRPr="00766C53">
        <w:rPr>
          <w:rFonts w:eastAsia="TimesNewRomanPSMT"/>
          <w:b/>
          <w:bCs/>
          <w:iCs/>
          <w:szCs w:val="24"/>
          <w:u w:val="single"/>
        </w:rPr>
        <w:t xml:space="preserve">ЦЕНА, </w:t>
      </w:r>
      <w:r w:rsidRPr="00766C53">
        <w:rPr>
          <w:rFonts w:eastAsia="TimesNewRomanPSMT"/>
          <w:b/>
          <w:bCs/>
          <w:iCs/>
          <w:szCs w:val="24"/>
          <w:u w:val="single"/>
          <w:lang w:val="uz-Cyrl-UZ"/>
        </w:rPr>
        <w:t>ВАЛУТА И НАЧИН НА КОЈИ МОРА БИТИ НАВЕДЕНА И ИЗРАЖЕНА ЦЕНА У ПОНУДИ</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BF45AD" w:rsidRPr="00766C53"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66C53">
        <w:rPr>
          <w:rFonts w:ascii="Times New Roman" w:eastAsia="TimesNewRomanPSMT" w:hAnsi="Times New Roman"/>
          <w:bCs/>
          <w:iCs/>
          <w:sz w:val="24"/>
          <w:szCs w:val="24"/>
          <w:lang w:val="uz-Cyrl-UZ"/>
        </w:rPr>
        <w:t>Цена у понуди мора бити исказана у динарима.</w:t>
      </w:r>
    </w:p>
    <w:p w:rsidR="00BF45AD" w:rsidRPr="00766C53"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66C53">
        <w:rPr>
          <w:rFonts w:ascii="Times New Roman" w:eastAsia="TimesNewRomanPSMT" w:hAnsi="Times New Roman"/>
          <w:bCs/>
          <w:iCs/>
          <w:sz w:val="24"/>
          <w:szCs w:val="24"/>
          <w:lang w:val="uz-Cyrl-UZ"/>
        </w:rPr>
        <w:t xml:space="preserve">Цене у понуди се исказују без ПДВ.  </w:t>
      </w:r>
    </w:p>
    <w:p w:rsidR="00925277" w:rsidRPr="00766C53"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766C53">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766C53">
        <w:rPr>
          <w:rFonts w:eastAsia="TimesNewRomanPSMT"/>
          <w:bCs/>
          <w:iCs/>
          <w:szCs w:val="24"/>
          <w:lang w:val="uz-Cyrl-UZ"/>
        </w:rPr>
        <w:t>.</w:t>
      </w:r>
    </w:p>
    <w:p w:rsidR="00A371FB" w:rsidRPr="00766C53" w:rsidRDefault="00A371FB" w:rsidP="00BF45AD">
      <w:pPr>
        <w:suppressAutoHyphens w:val="0"/>
        <w:autoSpaceDE w:val="0"/>
        <w:autoSpaceDN w:val="0"/>
        <w:adjustRightInd w:val="0"/>
        <w:ind w:firstLine="720"/>
        <w:contextualSpacing/>
        <w:jc w:val="both"/>
        <w:rPr>
          <w:rFonts w:eastAsia="TimesNewRomanPSMT"/>
          <w:bCs/>
          <w:iCs/>
          <w:szCs w:val="24"/>
          <w:lang w:val="uz-Cyrl-UZ"/>
        </w:rPr>
      </w:pPr>
    </w:p>
    <w:p w:rsidR="00DC7E05" w:rsidRPr="00766C53"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766C53">
        <w:rPr>
          <w:rFonts w:ascii="Times New Roman" w:eastAsia="TimesNewRomanPSMT" w:hAnsi="Times New Roman"/>
          <w:b/>
          <w:bCs/>
          <w:iCs/>
          <w:sz w:val="24"/>
          <w:szCs w:val="24"/>
          <w:u w:val="single"/>
          <w:lang w:val="uz-Cyrl-UZ"/>
        </w:rPr>
        <w:t xml:space="preserve">3.12. </w:t>
      </w:r>
      <w:r w:rsidR="00DC7E05" w:rsidRPr="00766C53">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rsidR="00DC7E05" w:rsidRPr="00766C53"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rsidR="00DC7E05" w:rsidRPr="00766C53"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66C53">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DC7E05" w:rsidRPr="00766C53"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766C53">
        <w:rPr>
          <w:rFonts w:ascii="Times New Roman" w:eastAsia="TimesNewRomanPSMT" w:hAnsi="Times New Roman"/>
          <w:bCs/>
          <w:iCs/>
          <w:sz w:val="24"/>
          <w:szCs w:val="24"/>
          <w:lang w:val="uz-Cyrl-UZ"/>
        </w:rPr>
        <w:lastRenderedPageBreak/>
        <w:t>Цена је фиксна (не може се мењати)</w:t>
      </w:r>
      <w:r w:rsidR="005C4874" w:rsidRPr="00766C53">
        <w:rPr>
          <w:rFonts w:ascii="Times New Roman" w:eastAsia="TimesNewRomanPSMT" w:hAnsi="Times New Roman"/>
          <w:bCs/>
          <w:iCs/>
          <w:sz w:val="24"/>
          <w:szCs w:val="24"/>
          <w:lang w:val="uz-Cyrl-UZ"/>
        </w:rPr>
        <w:t>.</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3.13. ОБАВЕЗНА СРЕДСТВА ОБЕЗБЕЂ</w:t>
      </w:r>
      <w:r w:rsidR="004921D5" w:rsidRPr="00766C53">
        <w:rPr>
          <w:rFonts w:eastAsia="TimesNewRomanPSMT"/>
          <w:b/>
          <w:bCs/>
          <w:iCs/>
          <w:szCs w:val="24"/>
          <w:u w:val="single"/>
          <w:lang w:val="uz-Cyrl-UZ"/>
        </w:rPr>
        <w:t xml:space="preserve">ЕЊА ИСПУЊЕЊА ОБАВЕЗА </w:t>
      </w:r>
      <w:r w:rsidR="00973761" w:rsidRPr="00766C53">
        <w:rPr>
          <w:rFonts w:eastAsia="TimesNewRomanPSMT"/>
          <w:b/>
          <w:bCs/>
          <w:iCs/>
          <w:szCs w:val="24"/>
          <w:u w:val="single"/>
        </w:rPr>
        <w:t>ИЗАБРАНОГ ПОНУЂАЧА/</w:t>
      </w:r>
      <w:r w:rsidRPr="00766C53">
        <w:rPr>
          <w:rFonts w:eastAsia="TimesNewRomanPSMT"/>
          <w:b/>
          <w:bCs/>
          <w:iCs/>
          <w:szCs w:val="24"/>
          <w:u w:val="single"/>
          <w:lang w:val="uz-Cyrl-UZ"/>
        </w:rPr>
        <w:t>ДОБАВЉАЧА</w:t>
      </w:r>
    </w:p>
    <w:p w:rsidR="0091148E" w:rsidRPr="00766C53" w:rsidRDefault="0091148E" w:rsidP="0091148E">
      <w:pPr>
        <w:jc w:val="both"/>
        <w:rPr>
          <w:szCs w:val="24"/>
        </w:rPr>
      </w:pPr>
    </w:p>
    <w:p w:rsidR="004921D5" w:rsidRPr="00766C53" w:rsidRDefault="004921D5" w:rsidP="004921D5">
      <w:pPr>
        <w:suppressAutoHyphens w:val="0"/>
        <w:ind w:firstLine="720"/>
        <w:jc w:val="both"/>
        <w:rPr>
          <w:szCs w:val="24"/>
          <w:lang w:eastAsia="en-US"/>
        </w:rPr>
      </w:pPr>
      <w:r w:rsidRPr="00766C53">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766C53">
        <w:rPr>
          <w:szCs w:val="24"/>
          <w:lang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уговора.Aкo сe зa врeмe трajaњa угoвoрa прoмeнe рoкoви зa извршeњe угoвoрнe oбaвeзe, вaжнoст менице мoрa дa сe прoдужи.</w:t>
      </w:r>
    </w:p>
    <w:p w:rsidR="004921D5" w:rsidRPr="00766C53" w:rsidRDefault="004921D5" w:rsidP="004921D5">
      <w:pPr>
        <w:suppressAutoHyphens w:val="0"/>
        <w:jc w:val="both"/>
        <w:rPr>
          <w:szCs w:val="24"/>
          <w:lang w:eastAsia="en-US"/>
        </w:rPr>
      </w:pPr>
    </w:p>
    <w:p w:rsidR="004921D5" w:rsidRPr="00766C53" w:rsidRDefault="004921D5" w:rsidP="004921D5">
      <w:pPr>
        <w:suppressAutoHyphens w:val="0"/>
        <w:ind w:firstLine="720"/>
        <w:jc w:val="both"/>
        <w:rPr>
          <w:szCs w:val="24"/>
          <w:lang w:eastAsia="en-US"/>
        </w:rPr>
      </w:pPr>
      <w:r w:rsidRPr="00766C53">
        <w:rPr>
          <w:szCs w:val="24"/>
          <w:lang w:eastAsia="en-US"/>
        </w:rPr>
        <w:t xml:space="preserve">Менично овлашћење мора бити потписано и оверено, у складу са Законом о платном промету </w:t>
      </w:r>
      <w:r w:rsidRPr="00766C53">
        <w:rPr>
          <w:spacing w:val="-4"/>
          <w:szCs w:val="24"/>
          <w:lang w:eastAsia="en-US"/>
        </w:rPr>
        <w:t xml:space="preserve">(Сл. лист СРЈ бр. 3/02 , 5/03 , Сл. гласник РС бр. 43/04 , 62/06 , 111/09 </w:t>
      </w:r>
      <w:r w:rsidRPr="00766C53">
        <w:rPr>
          <w:bCs/>
          <w:spacing w:val="-4"/>
          <w:szCs w:val="24"/>
          <w:lang w:eastAsia="en-US"/>
        </w:rPr>
        <w:t>- др. закон</w:t>
      </w:r>
      <w:r w:rsidRPr="00766C53">
        <w:rPr>
          <w:spacing w:val="-4"/>
          <w:szCs w:val="24"/>
          <w:lang w:eastAsia="en-US"/>
        </w:rPr>
        <w:t>, 31/11).</w:t>
      </w:r>
    </w:p>
    <w:p w:rsidR="004921D5" w:rsidRPr="00766C53" w:rsidRDefault="004921D5" w:rsidP="004921D5">
      <w:pPr>
        <w:suppressAutoHyphens w:val="0"/>
        <w:jc w:val="both"/>
        <w:rPr>
          <w:szCs w:val="24"/>
          <w:lang w:eastAsia="en-US"/>
        </w:rPr>
      </w:pPr>
    </w:p>
    <w:p w:rsidR="004921D5" w:rsidRPr="00766C53" w:rsidRDefault="004921D5" w:rsidP="004921D5">
      <w:pPr>
        <w:suppressAutoHyphens w:val="0"/>
        <w:ind w:firstLine="720"/>
        <w:jc w:val="both"/>
        <w:rPr>
          <w:szCs w:val="24"/>
          <w:lang w:eastAsia="en-US"/>
        </w:rPr>
      </w:pPr>
      <w:r w:rsidRPr="00766C53">
        <w:rPr>
          <w:szCs w:val="24"/>
          <w:lang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766C53">
        <w:rPr>
          <w:szCs w:val="24"/>
          <w:lang w:val="en-US" w:eastAsia="en-US"/>
        </w:rPr>
        <w:t xml:space="preserve"> Одлуком о ближим условима, садржини и начину вођења регистра меница и овлашћења (</w:t>
      </w:r>
      <w:r w:rsidRPr="00766C53">
        <w:rPr>
          <w:szCs w:val="24"/>
          <w:lang w:eastAsia="en-US"/>
        </w:rPr>
        <w:t>„</w:t>
      </w:r>
      <w:r w:rsidRPr="00766C53">
        <w:rPr>
          <w:szCs w:val="24"/>
          <w:lang w:val="en-US" w:eastAsia="en-US"/>
        </w:rPr>
        <w:t>Службени гласник РС" број 56/2011)</w:t>
      </w:r>
      <w:r w:rsidRPr="00766C53">
        <w:rPr>
          <w:szCs w:val="24"/>
          <w:lang w:eastAsia="en-US"/>
        </w:rPr>
        <w:t>.</w:t>
      </w:r>
    </w:p>
    <w:p w:rsidR="004921D5" w:rsidRPr="00766C53" w:rsidRDefault="004921D5" w:rsidP="004921D5">
      <w:pPr>
        <w:suppressAutoHyphens w:val="0"/>
        <w:ind w:firstLine="720"/>
        <w:jc w:val="both"/>
        <w:rPr>
          <w:szCs w:val="24"/>
          <w:lang w:eastAsia="en-US"/>
        </w:rPr>
      </w:pPr>
    </w:p>
    <w:p w:rsidR="004921D5" w:rsidRPr="00766C53" w:rsidRDefault="004921D5" w:rsidP="004921D5">
      <w:pPr>
        <w:suppressAutoHyphens w:val="0"/>
        <w:ind w:firstLine="720"/>
        <w:jc w:val="both"/>
        <w:rPr>
          <w:szCs w:val="24"/>
          <w:lang w:val="ru-RU" w:eastAsia="en-US"/>
        </w:rPr>
      </w:pPr>
      <w:r w:rsidRPr="00766C53">
        <w:rPr>
          <w:szCs w:val="24"/>
          <w:lang w:eastAsia="en-US"/>
        </w:rPr>
        <w:t>Уколико изабран</w:t>
      </w:r>
      <w:r w:rsidR="00D647D7" w:rsidRPr="00766C53">
        <w:rPr>
          <w:szCs w:val="24"/>
          <w:lang w:eastAsia="en-US"/>
        </w:rPr>
        <w:t>и понуђач</w:t>
      </w:r>
      <w:r w:rsidRPr="00766C53">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rsidR="0049046B" w:rsidRPr="00766C53"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3.1</w:t>
      </w:r>
      <w:r w:rsidR="003305E7" w:rsidRPr="00766C53">
        <w:rPr>
          <w:rFonts w:eastAsia="TimesNewRomanPSMT"/>
          <w:b/>
          <w:bCs/>
          <w:iCs/>
          <w:szCs w:val="24"/>
          <w:u w:val="single"/>
          <w:lang w:val="uz-Cyrl-UZ"/>
        </w:rPr>
        <w:t>4</w:t>
      </w:r>
      <w:r w:rsidRPr="00766C53">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F90DD2" w:rsidRPr="00766C53"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766C53">
        <w:rPr>
          <w:rFonts w:ascii="Times New Roman" w:eastAsia="TimesNewRomanPSMT" w:hAnsi="Times New Roman"/>
          <w:bCs/>
          <w:iCs/>
          <w:sz w:val="24"/>
          <w:szCs w:val="24"/>
          <w:lang w:val="uz-Cyrl-UZ"/>
        </w:rPr>
        <w:t>Подаци који се налазе у конкурсној документацији нису поверљиви.</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3.1</w:t>
      </w:r>
      <w:r w:rsidR="003305E7" w:rsidRPr="00766C53">
        <w:rPr>
          <w:rFonts w:eastAsia="TimesNewRomanPSMT"/>
          <w:b/>
          <w:bCs/>
          <w:iCs/>
          <w:szCs w:val="24"/>
          <w:u w:val="single"/>
          <w:lang w:val="uz-Cyrl-UZ"/>
        </w:rPr>
        <w:t>5</w:t>
      </w:r>
      <w:r w:rsidRPr="00766C53">
        <w:rPr>
          <w:rFonts w:eastAsia="TimesNewRomanPSMT"/>
          <w:b/>
          <w:bCs/>
          <w:iCs/>
          <w:szCs w:val="24"/>
          <w:u w:val="single"/>
          <w:lang w:val="uz-Cyrl-UZ"/>
        </w:rPr>
        <w:t xml:space="preserve">. </w:t>
      </w:r>
      <w:r w:rsidRPr="00766C53">
        <w:rPr>
          <w:rFonts w:eastAsia="TimesNewRomanPSMT"/>
          <w:b/>
          <w:bCs/>
          <w:iCs/>
          <w:szCs w:val="24"/>
          <w:u w:val="single"/>
        </w:rPr>
        <w:t>ДОДАТНЕ ИНФОРМАЦИЈЕ И ПОЈАШЊЕЊА</w:t>
      </w:r>
      <w:r w:rsidRPr="00766C53">
        <w:rPr>
          <w:rFonts w:eastAsia="TimesNewRomanPSMT"/>
          <w:b/>
          <w:bCs/>
          <w:iCs/>
          <w:szCs w:val="24"/>
          <w:u w:val="single"/>
          <w:lang w:val="uz-Cyrl-UZ"/>
        </w:rPr>
        <w:t xml:space="preserve"> У ВЕЗИ СА ПРИПРЕМАЊЕМ ПОНУДЕ</w:t>
      </w:r>
    </w:p>
    <w:p w:rsidR="00F90DD2" w:rsidRPr="00766C53" w:rsidRDefault="00F90DD2" w:rsidP="00F90DD2">
      <w:pPr>
        <w:autoSpaceDE w:val="0"/>
        <w:autoSpaceDN w:val="0"/>
        <w:adjustRightInd w:val="0"/>
        <w:ind w:firstLine="720"/>
        <w:jc w:val="both"/>
        <w:rPr>
          <w:rFonts w:eastAsia="TimesNewRomanPSMT"/>
          <w:b/>
          <w:bCs/>
          <w:szCs w:val="24"/>
          <w:lang w:val="uz-Cyrl-UZ"/>
        </w:rPr>
      </w:pPr>
    </w:p>
    <w:p w:rsidR="008049CB" w:rsidRPr="00766C53" w:rsidRDefault="00F90DD2" w:rsidP="008049CB">
      <w:pPr>
        <w:pStyle w:val="ListParagraph"/>
        <w:spacing w:line="240" w:lineRule="auto"/>
        <w:ind w:left="0" w:firstLine="720"/>
        <w:jc w:val="both"/>
        <w:rPr>
          <w:rFonts w:ascii="Times New Roman" w:hAnsi="Times New Roman"/>
          <w:b/>
          <w:sz w:val="24"/>
          <w:szCs w:val="24"/>
          <w:lang w:val="uz-Cyrl-UZ"/>
        </w:rPr>
      </w:pPr>
      <w:r w:rsidRPr="00766C53">
        <w:rPr>
          <w:rFonts w:ascii="Times New Roman" w:eastAsia="TimesNewRomanPSMT" w:hAnsi="Times New Roman"/>
          <w:bCs/>
          <w:sz w:val="24"/>
          <w:szCs w:val="24"/>
        </w:rPr>
        <w:t xml:space="preserve">Заинтересовано лице може, у </w:t>
      </w:r>
      <w:r w:rsidRPr="00766C53">
        <w:rPr>
          <w:rFonts w:ascii="Times New Roman" w:eastAsia="TimesNewRomanPSMT" w:hAnsi="Times New Roman"/>
          <w:bCs/>
          <w:sz w:val="24"/>
          <w:szCs w:val="24"/>
          <w:lang w:val="uz-Cyrl-UZ"/>
        </w:rPr>
        <w:t>писаном</w:t>
      </w:r>
      <w:r w:rsidRPr="00766C53">
        <w:rPr>
          <w:rFonts w:ascii="Times New Roman" w:eastAsia="TimesNewRomanPSMT" w:hAnsi="Times New Roman"/>
          <w:bCs/>
          <w:sz w:val="24"/>
          <w:szCs w:val="24"/>
        </w:rPr>
        <w:t xml:space="preserve"> облику, </w:t>
      </w:r>
      <w:r w:rsidRPr="00766C53">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766C53">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766C53">
        <w:rPr>
          <w:rFonts w:ascii="Times New Roman" w:eastAsia="TimesNewRomanPSMT" w:hAnsi="Times New Roman"/>
          <w:bCs/>
          <w:sz w:val="24"/>
          <w:szCs w:val="24"/>
          <w:lang w:val="uz-Cyrl-UZ"/>
        </w:rPr>
        <w:t>„Захтев за додатним информација</w:t>
      </w:r>
      <w:r w:rsidR="008D5DCF" w:rsidRPr="00766C53">
        <w:rPr>
          <w:rFonts w:ascii="Times New Roman" w:eastAsia="TimesNewRomanPSMT" w:hAnsi="Times New Roman"/>
          <w:bCs/>
          <w:sz w:val="24"/>
          <w:szCs w:val="24"/>
          <w:lang w:val="uz-Cyrl-UZ"/>
        </w:rPr>
        <w:t>ма</w:t>
      </w:r>
      <w:r w:rsidRPr="00766C53">
        <w:rPr>
          <w:rFonts w:ascii="Times New Roman" w:eastAsia="TimesNewRomanPSMT" w:hAnsi="Times New Roman"/>
          <w:bCs/>
          <w:sz w:val="24"/>
          <w:szCs w:val="24"/>
          <w:lang w:val="uz-Cyrl-UZ"/>
        </w:rPr>
        <w:t xml:space="preserve"> или појашњењима </w:t>
      </w:r>
      <w:r w:rsidR="008D5DCF" w:rsidRPr="00766C53">
        <w:rPr>
          <w:rFonts w:ascii="Times New Roman" w:eastAsia="TimesNewRomanPSMT" w:hAnsi="Times New Roman"/>
          <w:bCs/>
          <w:sz w:val="24"/>
          <w:szCs w:val="24"/>
          <w:lang w:val="uz-Cyrl-UZ"/>
        </w:rPr>
        <w:t xml:space="preserve">конкурсне документације - </w:t>
      </w:r>
      <w:r w:rsidR="008D5DCF" w:rsidRPr="00766C53">
        <w:rPr>
          <w:rFonts w:ascii="Times New Roman" w:eastAsia="Times New Roman" w:hAnsi="Times New Roman"/>
          <w:sz w:val="24"/>
          <w:szCs w:val="24"/>
        </w:rPr>
        <w:t xml:space="preserve">за јавну набавку </w:t>
      </w:r>
      <w:r w:rsidR="00DE65E2" w:rsidRPr="00766C53">
        <w:rPr>
          <w:rFonts w:ascii="Times New Roman" w:hAnsi="Times New Roman"/>
          <w:sz w:val="24"/>
          <w:szCs w:val="24"/>
        </w:rPr>
        <w:t>услуга</w:t>
      </w:r>
      <w:r w:rsidR="0022182D" w:rsidRPr="00766C53">
        <w:rPr>
          <w:rFonts w:ascii="Times New Roman" w:hAnsi="Times New Roman"/>
          <w:sz w:val="24"/>
          <w:szCs w:val="24"/>
        </w:rPr>
        <w:t xml:space="preserve"> -“</w:t>
      </w:r>
      <w:r w:rsidR="005C4874" w:rsidRPr="00766C53">
        <w:rPr>
          <w:rFonts w:ascii="Times New Roman" w:hAnsi="Times New Roman"/>
          <w:sz w:val="24"/>
          <w:szCs w:val="24"/>
          <w:lang w:val="uz-Cyrl-UZ"/>
        </w:rPr>
        <w:t>.</w:t>
      </w:r>
    </w:p>
    <w:p w:rsidR="005E1830" w:rsidRPr="00766C53" w:rsidRDefault="005E1830" w:rsidP="005E1830">
      <w:pPr>
        <w:ind w:firstLine="720"/>
        <w:jc w:val="both"/>
        <w:rPr>
          <w:b/>
          <w:szCs w:val="24"/>
          <w:u w:val="single"/>
        </w:rPr>
      </w:pPr>
      <w:r w:rsidRPr="00766C53">
        <w:rPr>
          <w:rFonts w:eastAsia="TimesNewRomanPSMT"/>
          <w:bCs/>
          <w:iCs/>
          <w:szCs w:val="24"/>
          <w:lang w:val="uz-Cyrl-UZ"/>
        </w:rPr>
        <w:t xml:space="preserve">Питања могу да се шаљу на </w:t>
      </w:r>
      <w:r w:rsidRPr="00766C53">
        <w:rPr>
          <w:rFonts w:eastAsia="ヒラギノ角ゴ Pro W3"/>
          <w:szCs w:val="24"/>
        </w:rPr>
        <w:t xml:space="preserve">e-mail адресу: </w:t>
      </w:r>
      <w:hyperlink r:id="rId11" w:history="1">
        <w:r w:rsidR="00CB252F" w:rsidRPr="00766C53">
          <w:rPr>
            <w:rStyle w:val="Hyperlink"/>
            <w:rFonts w:eastAsia="ヒラギノ角ゴ Pro W3"/>
            <w:color w:val="auto"/>
            <w:szCs w:val="24"/>
            <w:lang w:val="en-US"/>
          </w:rPr>
          <w:t>marija.grbic@minpolj.gov.rs</w:t>
        </w:r>
      </w:hyperlink>
      <w:r w:rsidR="00CB252F" w:rsidRPr="00766C53">
        <w:rPr>
          <w:rFonts w:eastAsia="ヒラギノ角ゴ Pro W3"/>
          <w:szCs w:val="24"/>
          <w:lang w:val="en-US"/>
        </w:rPr>
        <w:t xml:space="preserve">. </w:t>
      </w:r>
      <w:r w:rsidRPr="00766C53">
        <w:rPr>
          <w:rFonts w:eastAsia="ヒラギノ角ゴ Pro W3"/>
          <w:szCs w:val="24"/>
        </w:rPr>
        <w:t xml:space="preserve">На ову е-адресу се могу доставити и други дописи заинтересованог лица, односно понуђача (нпр. Захтев за заштиту права и друго)и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766C53">
        <w:rPr>
          <w:rFonts w:eastAsia="TimesNewRomanPSMT"/>
          <w:bCs/>
          <w:szCs w:val="24"/>
          <w:lang w:val="uz-Cyrl-UZ"/>
        </w:rPr>
        <w:t xml:space="preserve">Министарство </w:t>
      </w:r>
      <w:r w:rsidR="00CB252F" w:rsidRPr="00766C53">
        <w:rPr>
          <w:rFonts w:eastAsia="TimesNewRomanPSMT"/>
          <w:bCs/>
          <w:szCs w:val="24"/>
        </w:rPr>
        <w:t>пољопр</w:t>
      </w:r>
      <w:r w:rsidR="00EC69E4" w:rsidRPr="00766C53">
        <w:rPr>
          <w:rFonts w:eastAsia="TimesNewRomanPSMT"/>
          <w:bCs/>
          <w:szCs w:val="24"/>
        </w:rPr>
        <w:t>ивреде, шумарства и водопривреде</w:t>
      </w:r>
      <w:r w:rsidR="00CB252F" w:rsidRPr="00766C53">
        <w:rPr>
          <w:rFonts w:eastAsia="TimesNewRomanPSMT"/>
          <w:bCs/>
          <w:szCs w:val="24"/>
        </w:rPr>
        <w:t xml:space="preserve"> – Управа за ветерину</w:t>
      </w:r>
      <w:r w:rsidR="00CB252F" w:rsidRPr="00766C53">
        <w:rPr>
          <w:rFonts w:eastAsia="ヒラギノ角ゴ Pro W3"/>
          <w:bCs/>
          <w:szCs w:val="24"/>
        </w:rPr>
        <w:t>, Одсек за правне, опште и финансијско – материјалне послове</w:t>
      </w:r>
      <w:r w:rsidRPr="00766C53">
        <w:rPr>
          <w:rFonts w:eastAsia="ヒラギノ角ゴ Pro W3"/>
          <w:bCs/>
          <w:szCs w:val="24"/>
        </w:rPr>
        <w:t xml:space="preserve">, </w:t>
      </w:r>
      <w:r w:rsidRPr="00766C53">
        <w:rPr>
          <w:rFonts w:eastAsia="ヒラギノ角ゴ Pro W3"/>
          <w:bCs/>
          <w:szCs w:val="24"/>
          <w:lang w:val="uz-Cyrl-UZ"/>
        </w:rPr>
        <w:t>Београд,</w:t>
      </w:r>
      <w:r w:rsidR="00CB252F" w:rsidRPr="00766C53">
        <w:rPr>
          <w:rFonts w:eastAsia="ヒラギノ角ゴ Pro W3"/>
          <w:bCs/>
          <w:szCs w:val="24"/>
        </w:rPr>
        <w:t>Омладинских бригада 1</w:t>
      </w:r>
      <w:r w:rsidRPr="00766C53">
        <w:rPr>
          <w:rFonts w:eastAsia="ヒラギノ角ゴ Pro W3"/>
          <w:b/>
          <w:bCs/>
          <w:szCs w:val="24"/>
        </w:rPr>
        <w:t xml:space="preserve"> – </w:t>
      </w:r>
      <w:r w:rsidRPr="00766C53">
        <w:rPr>
          <w:rFonts w:eastAsia="ヒラギノ角ゴ Pro W3"/>
          <w:bCs/>
          <w:szCs w:val="24"/>
        </w:rPr>
        <w:t>Писарница,  са назнаком предмета и броја јавне набавке.</w:t>
      </w:r>
    </w:p>
    <w:p w:rsidR="005E1830" w:rsidRPr="00766C53" w:rsidRDefault="005E1830" w:rsidP="005E1830">
      <w:pPr>
        <w:suppressAutoHyphens w:val="0"/>
        <w:autoSpaceDE w:val="0"/>
        <w:autoSpaceDN w:val="0"/>
        <w:adjustRightInd w:val="0"/>
        <w:ind w:firstLine="720"/>
        <w:rPr>
          <w:szCs w:val="24"/>
          <w:lang w:eastAsia="en-US"/>
        </w:rPr>
      </w:pPr>
      <w:r w:rsidRPr="00766C53">
        <w:rPr>
          <w:rFonts w:eastAsia="TimesNewRomanPS-BoldMT"/>
          <w:bCs/>
          <w:szCs w:val="24"/>
          <w:lang w:val="uz-Cyrl-UZ"/>
        </w:rPr>
        <w:t>Н</w:t>
      </w:r>
      <w:r w:rsidRPr="00766C53">
        <w:rPr>
          <w:rFonts w:eastAsia="TimesNewRomanPSMT"/>
          <w:bCs/>
          <w:szCs w:val="24"/>
        </w:rPr>
        <w:t xml:space="preserve">аручилац ће </w:t>
      </w:r>
      <w:r w:rsidRPr="00766C53">
        <w:rPr>
          <w:szCs w:val="24"/>
          <w:lang w:eastAsia="en-US"/>
        </w:rPr>
        <w:t>одговор објавити на Порталу јавних набавки и на својој интернет страници у року од три дана од дана пријема захтева</w:t>
      </w:r>
      <w:r w:rsidR="00A51426" w:rsidRPr="00766C53">
        <w:rPr>
          <w:szCs w:val="24"/>
          <w:lang w:eastAsia="en-US"/>
        </w:rPr>
        <w:t>.</w:t>
      </w:r>
    </w:p>
    <w:p w:rsidR="005E1830" w:rsidRPr="00766C53"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t>Тражење додатних информација и појашњења телефоном није дозвољено.</w:t>
      </w:r>
    </w:p>
    <w:p w:rsidR="005E1830" w:rsidRPr="00766C53"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lastRenderedPageBreak/>
        <w:t>Комуникација се у поступку јавне набавке одвија на начин прописан чланом 20. ЗЈН-а, а то је писаним путем, односно путем поште</w:t>
      </w:r>
      <w:r w:rsidRPr="00766C53">
        <w:rPr>
          <w:rFonts w:ascii="Times New Roman" w:eastAsia="TimesNewRomanPSMT" w:hAnsi="Times New Roman"/>
          <w:bCs/>
          <w:sz w:val="24"/>
          <w:szCs w:val="24"/>
        </w:rPr>
        <w:t>или</w:t>
      </w:r>
      <w:r w:rsidRPr="00766C53">
        <w:rPr>
          <w:rFonts w:ascii="Times New Roman" w:eastAsia="TimesNewRomanPSMT" w:hAnsi="Times New Roman"/>
          <w:bCs/>
          <w:sz w:val="24"/>
          <w:szCs w:val="24"/>
          <w:lang w:val="uz-Cyrl-UZ"/>
        </w:rPr>
        <w:t xml:space="preserve"> електронске поште</w:t>
      </w:r>
      <w:r w:rsidRPr="00766C53">
        <w:rPr>
          <w:rFonts w:ascii="Times New Roman" w:eastAsia="TimesNewRomanPSMT" w:hAnsi="Times New Roman"/>
          <w:bCs/>
          <w:sz w:val="24"/>
          <w:szCs w:val="24"/>
        </w:rPr>
        <w:t xml:space="preserve">, </w:t>
      </w:r>
      <w:r w:rsidRPr="00766C53">
        <w:rPr>
          <w:rFonts w:ascii="Times New Roman" w:hAnsi="Times New Roman"/>
          <w:sz w:val="24"/>
          <w:szCs w:val="24"/>
          <w:lang w:val="uz-Cyrl-UZ" w:eastAsia="en-US"/>
        </w:rPr>
        <w:t>као и објављивањем од стране наручиоца на Порталу јавних набавки.</w:t>
      </w:r>
    </w:p>
    <w:p w:rsidR="00DC0881" w:rsidRPr="00766C53" w:rsidRDefault="00DC0881" w:rsidP="00F90DD2">
      <w:pPr>
        <w:autoSpaceDE w:val="0"/>
        <w:autoSpaceDN w:val="0"/>
        <w:adjustRightInd w:val="0"/>
        <w:jc w:val="both"/>
        <w:rPr>
          <w:rFonts w:eastAsia="TimesNewRomanPSMT"/>
          <w:b/>
          <w:bCs/>
          <w:szCs w:val="24"/>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w:t>
      </w:r>
      <w:r w:rsidRPr="00766C53">
        <w:rPr>
          <w:rFonts w:eastAsia="TimesNewRomanPSMT"/>
          <w:b/>
          <w:bCs/>
          <w:iCs/>
          <w:szCs w:val="24"/>
          <w:u w:val="single"/>
        </w:rPr>
        <w:t>.</w:t>
      </w:r>
      <w:r w:rsidRPr="00766C53">
        <w:rPr>
          <w:rFonts w:eastAsia="TimesNewRomanPSMT"/>
          <w:b/>
          <w:bCs/>
          <w:iCs/>
          <w:szCs w:val="24"/>
          <w:u w:val="single"/>
          <w:lang w:val="uz-Cyrl-UZ"/>
        </w:rPr>
        <w:t>1</w:t>
      </w:r>
      <w:r w:rsidR="003305E7" w:rsidRPr="00766C53">
        <w:rPr>
          <w:rFonts w:eastAsia="TimesNewRomanPSMT"/>
          <w:b/>
          <w:bCs/>
          <w:iCs/>
          <w:szCs w:val="24"/>
          <w:u w:val="single"/>
          <w:lang w:val="uz-Cyrl-UZ"/>
        </w:rPr>
        <w:t>6</w:t>
      </w:r>
      <w:r w:rsidRPr="00766C53">
        <w:rPr>
          <w:rFonts w:eastAsia="TimesNewRomanPSMT"/>
          <w:b/>
          <w:bCs/>
          <w:szCs w:val="24"/>
          <w:u w:val="single"/>
        </w:rPr>
        <w:t xml:space="preserve">. </w:t>
      </w:r>
      <w:r w:rsidRPr="00766C53">
        <w:rPr>
          <w:rFonts w:eastAsia="TimesNewRomanPSMT"/>
          <w:b/>
          <w:bCs/>
          <w:iCs/>
          <w:szCs w:val="24"/>
          <w:u w:val="single"/>
          <w:lang w:val="uz-Cyrl-UZ"/>
        </w:rPr>
        <w:t>ДОДАТНА ОБЈАШЊЕЊА ОД ПОНУЂАЧА ЗА ОЦЕНУ ПОНУДА</w:t>
      </w:r>
    </w:p>
    <w:p w:rsidR="00F90DD2" w:rsidRPr="00766C53"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rsidR="00F90DD2" w:rsidRPr="00766C53"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tab/>
      </w:r>
      <w:r w:rsidRPr="00766C53">
        <w:rPr>
          <w:rFonts w:ascii="Times New Roman" w:eastAsia="TimesNewRomanPSMT" w:hAnsi="Times New Roman"/>
          <w:bCs/>
          <w:sz w:val="24"/>
          <w:szCs w:val="24"/>
          <w:lang w:val="uz-Cyrl-UZ"/>
        </w:rPr>
        <w:tab/>
      </w:r>
      <w:r w:rsidR="00F90DD2" w:rsidRPr="00766C53">
        <w:rPr>
          <w:rFonts w:ascii="Times New Roman" w:eastAsia="TimesNewRomanPSMT" w:hAnsi="Times New Roman"/>
          <w:bCs/>
          <w:sz w:val="24"/>
          <w:szCs w:val="24"/>
          <w:lang w:val="uz-Cyrl-UZ"/>
        </w:rPr>
        <w:t xml:space="preserve">Наручилац може </w:t>
      </w:r>
      <w:r w:rsidR="00DA1EE4" w:rsidRPr="00766C53">
        <w:rPr>
          <w:rFonts w:ascii="Times New Roman" w:eastAsia="TimesNewRomanPSMT" w:hAnsi="Times New Roman"/>
          <w:bCs/>
          <w:sz w:val="24"/>
          <w:szCs w:val="24"/>
          <w:lang w:val="uz-Cyrl-UZ"/>
        </w:rPr>
        <w:t xml:space="preserve">у писаној форми </w:t>
      </w:r>
      <w:r w:rsidR="00F90DD2" w:rsidRPr="00766C53">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766C53">
        <w:rPr>
          <w:rFonts w:ascii="Times New Roman" w:eastAsia="TimesNewRomanPSMT" w:hAnsi="Times New Roman"/>
          <w:bCs/>
          <w:sz w:val="24"/>
          <w:szCs w:val="24"/>
          <w:lang w:val="uz-Cyrl-UZ"/>
        </w:rPr>
        <w:t xml:space="preserve">по писаном захтеву </w:t>
      </w:r>
      <w:r w:rsidR="00F90DD2" w:rsidRPr="00766C53">
        <w:rPr>
          <w:rFonts w:ascii="Times New Roman" w:eastAsia="TimesNewRomanPSMT" w:hAnsi="Times New Roman"/>
          <w:bCs/>
          <w:sz w:val="24"/>
          <w:szCs w:val="24"/>
          <w:lang w:val="uz-Cyrl-UZ"/>
        </w:rPr>
        <w:t xml:space="preserve">може да врши и контролу (увид) код понуђача, </w:t>
      </w:r>
      <w:r w:rsidR="00A51426" w:rsidRPr="00766C53">
        <w:rPr>
          <w:rFonts w:ascii="Times New Roman" w:eastAsia="TimesNewRomanPSMT" w:hAnsi="Times New Roman"/>
          <w:bCs/>
          <w:sz w:val="24"/>
          <w:szCs w:val="24"/>
          <w:lang w:val="uz-Cyrl-UZ"/>
        </w:rPr>
        <w:t>члана групе понуђача и/или</w:t>
      </w:r>
      <w:r w:rsidR="00F90DD2" w:rsidRPr="00766C53">
        <w:rPr>
          <w:rFonts w:ascii="Times New Roman" w:eastAsia="TimesNewRomanPSMT" w:hAnsi="Times New Roman"/>
          <w:bCs/>
          <w:sz w:val="24"/>
          <w:szCs w:val="24"/>
          <w:lang w:val="uz-Cyrl-UZ"/>
        </w:rPr>
        <w:t xml:space="preserve"> подизвођача.</w:t>
      </w:r>
    </w:p>
    <w:p w:rsidR="00F90DD2" w:rsidRPr="00766C53"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766C53">
        <w:rPr>
          <w:rFonts w:ascii="Times New Roman" w:eastAsia="TimesNewRomanPSMT" w:hAnsi="Times New Roman"/>
          <w:bCs/>
          <w:sz w:val="24"/>
          <w:szCs w:val="24"/>
          <w:lang w:val="uz-Cyrl-UZ"/>
        </w:rPr>
        <w:tab/>
      </w:r>
      <w:r w:rsidRPr="00766C53">
        <w:rPr>
          <w:rFonts w:ascii="Times New Roman" w:eastAsia="TimesNewRomanPSMT" w:hAnsi="Times New Roman"/>
          <w:bCs/>
          <w:sz w:val="24"/>
          <w:szCs w:val="24"/>
          <w:lang w:val="uz-Cyrl-UZ"/>
        </w:rPr>
        <w:tab/>
      </w:r>
      <w:r w:rsidR="00F90DD2" w:rsidRPr="00766C53">
        <w:rPr>
          <w:rFonts w:ascii="Times New Roman" w:eastAsia="TimesNewRomanPSMT" w:hAnsi="Times New Roman"/>
          <w:bCs/>
          <w:sz w:val="24"/>
          <w:szCs w:val="24"/>
          <w:lang w:val="uz-Cyrl-UZ"/>
        </w:rPr>
        <w:t xml:space="preserve">Уколико је потребно </w:t>
      </w:r>
      <w:r w:rsidR="00E95B73" w:rsidRPr="00766C53">
        <w:rPr>
          <w:rFonts w:ascii="Times New Roman" w:eastAsia="TimesNewRomanPSMT" w:hAnsi="Times New Roman"/>
          <w:bCs/>
          <w:sz w:val="24"/>
          <w:szCs w:val="24"/>
          <w:lang w:val="uz-Cyrl-UZ"/>
        </w:rPr>
        <w:t>тражити</w:t>
      </w:r>
      <w:r w:rsidR="00F90DD2" w:rsidRPr="00766C53">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766C53">
        <w:rPr>
          <w:rFonts w:ascii="Times New Roman" w:eastAsia="TimesNewRomanPSMT" w:hAnsi="Times New Roman"/>
          <w:bCs/>
          <w:sz w:val="24"/>
          <w:szCs w:val="24"/>
          <w:lang w:val="uz-Cyrl-UZ"/>
        </w:rPr>
        <w:t>, члана групе понуђача и/или</w:t>
      </w:r>
      <w:r w:rsidR="00F90DD2" w:rsidRPr="00766C53">
        <w:rPr>
          <w:rFonts w:ascii="Times New Roman" w:eastAsia="TimesNewRomanPSMT" w:hAnsi="Times New Roman"/>
          <w:bCs/>
          <w:sz w:val="24"/>
          <w:szCs w:val="24"/>
          <w:lang w:val="uz-Cyrl-UZ"/>
        </w:rPr>
        <w:t xml:space="preserve"> подизвођача. </w:t>
      </w:r>
    </w:p>
    <w:p w:rsidR="00F90DD2" w:rsidRPr="00766C53" w:rsidRDefault="00F90DD2" w:rsidP="00F90DD2">
      <w:pPr>
        <w:autoSpaceDE w:val="0"/>
        <w:autoSpaceDN w:val="0"/>
        <w:adjustRightInd w:val="0"/>
        <w:jc w:val="both"/>
        <w:rPr>
          <w:rFonts w:eastAsia="TimesNewRomanPSMT"/>
          <w:b/>
          <w:bCs/>
          <w:iCs/>
          <w:szCs w:val="24"/>
          <w:u w:val="single"/>
        </w:rPr>
      </w:pPr>
      <w:r w:rsidRPr="00766C53">
        <w:rPr>
          <w:rFonts w:eastAsia="TimesNewRomanPSMT"/>
          <w:b/>
          <w:bCs/>
          <w:iCs/>
          <w:szCs w:val="24"/>
          <w:u w:val="single"/>
          <w:lang w:val="uz-Cyrl-UZ"/>
        </w:rPr>
        <w:t>3.1</w:t>
      </w:r>
      <w:r w:rsidR="003305E7" w:rsidRPr="00766C53">
        <w:rPr>
          <w:rFonts w:eastAsia="TimesNewRomanPSMT"/>
          <w:b/>
          <w:bCs/>
          <w:iCs/>
          <w:szCs w:val="24"/>
          <w:u w:val="single"/>
          <w:lang w:val="uz-Cyrl-UZ"/>
        </w:rPr>
        <w:t>7</w:t>
      </w:r>
      <w:r w:rsidRPr="00766C53">
        <w:rPr>
          <w:rFonts w:eastAsia="TimesNewRomanPSMT"/>
          <w:b/>
          <w:bCs/>
          <w:iCs/>
          <w:szCs w:val="24"/>
          <w:u w:val="single"/>
          <w:lang w:val="uz-Cyrl-UZ"/>
        </w:rPr>
        <w:t>. КРИТЕРИЈУМ ЗА ДОДЕЛУ УГОВОРА:</w:t>
      </w:r>
    </w:p>
    <w:p w:rsidR="00183BE9" w:rsidRPr="00766C53"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rPr>
      </w:pPr>
    </w:p>
    <w:p w:rsidR="00BC5E26" w:rsidRPr="00766C53" w:rsidRDefault="008C788A" w:rsidP="00925277">
      <w:pPr>
        <w:pStyle w:val="ListParagraph"/>
        <w:autoSpaceDE w:val="0"/>
        <w:autoSpaceDN w:val="0"/>
        <w:adjustRightInd w:val="0"/>
        <w:spacing w:after="0" w:line="240" w:lineRule="auto"/>
        <w:ind w:left="0"/>
        <w:jc w:val="both"/>
        <w:rPr>
          <w:rFonts w:ascii="Times New Roman" w:eastAsia="TimesNewRomanPSMT" w:hAnsi="Times New Roman"/>
          <w:b/>
          <w:bCs/>
          <w:sz w:val="24"/>
          <w:szCs w:val="24"/>
        </w:rPr>
      </w:pPr>
      <w:r w:rsidRPr="00766C53">
        <w:rPr>
          <w:rFonts w:ascii="Times New Roman" w:eastAsia="TimesNewRomanPSMT" w:hAnsi="Times New Roman"/>
          <w:bCs/>
          <w:sz w:val="24"/>
          <w:szCs w:val="24"/>
        </w:rPr>
        <w:t xml:space="preserve">Критеријум за доделу уговора је </w:t>
      </w:r>
      <w:r w:rsidR="000C1ECB" w:rsidRPr="00766C53">
        <w:rPr>
          <w:rFonts w:ascii="Times New Roman" w:eastAsia="TimesNewRomanPSMT" w:hAnsi="Times New Roman"/>
          <w:b/>
          <w:bCs/>
          <w:sz w:val="24"/>
          <w:szCs w:val="24"/>
        </w:rPr>
        <w:t>најнижа понуђена цена.</w:t>
      </w:r>
    </w:p>
    <w:p w:rsidR="006172F5" w:rsidRPr="00766C53"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rsidR="00F90DD2" w:rsidRPr="00766C53" w:rsidRDefault="00F90DD2" w:rsidP="00F90DD2">
      <w:pPr>
        <w:autoSpaceDE w:val="0"/>
        <w:autoSpaceDN w:val="0"/>
        <w:adjustRightInd w:val="0"/>
        <w:jc w:val="both"/>
        <w:rPr>
          <w:rFonts w:eastAsia="TimesNewRomanPSMT"/>
          <w:b/>
          <w:bCs/>
          <w:iCs/>
          <w:szCs w:val="24"/>
          <w:u w:val="single"/>
          <w:lang w:val="uz-Cyrl-UZ"/>
        </w:rPr>
      </w:pPr>
      <w:r w:rsidRPr="00766C53">
        <w:rPr>
          <w:rFonts w:eastAsia="TimesNewRomanPSMT"/>
          <w:b/>
          <w:bCs/>
          <w:iCs/>
          <w:szCs w:val="24"/>
          <w:u w:val="single"/>
          <w:lang w:val="uz-Cyrl-UZ"/>
        </w:rPr>
        <w:t>3</w:t>
      </w:r>
      <w:r w:rsidRPr="00766C53">
        <w:rPr>
          <w:rFonts w:eastAsia="TimesNewRomanPSMT"/>
          <w:b/>
          <w:bCs/>
          <w:iCs/>
          <w:szCs w:val="24"/>
          <w:u w:val="single"/>
        </w:rPr>
        <w:t>.</w:t>
      </w:r>
      <w:r w:rsidR="00925277" w:rsidRPr="00766C53">
        <w:rPr>
          <w:rFonts w:eastAsia="TimesNewRomanPSMT"/>
          <w:b/>
          <w:bCs/>
          <w:iCs/>
          <w:szCs w:val="24"/>
          <w:u w:val="single"/>
        </w:rPr>
        <w:t>18</w:t>
      </w:r>
      <w:r w:rsidRPr="00766C53">
        <w:rPr>
          <w:rFonts w:eastAsia="TimesNewRomanPSMT"/>
          <w:b/>
          <w:bCs/>
          <w:iCs/>
          <w:szCs w:val="24"/>
          <w:u w:val="single"/>
          <w:lang w:val="uz-Cyrl-UZ"/>
        </w:rPr>
        <w:t>. ОБАВЕЗЕ ПОНУЂАЧА ПО ЧЛАНУ 74. СТАВ 2. И 75. СТАВ 2. ЗЈН-А</w:t>
      </w:r>
    </w:p>
    <w:p w:rsidR="00DC3531" w:rsidRPr="00766C53" w:rsidRDefault="00DC3531" w:rsidP="00DC3531">
      <w:pPr>
        <w:autoSpaceDE w:val="0"/>
        <w:autoSpaceDN w:val="0"/>
        <w:adjustRightInd w:val="0"/>
        <w:jc w:val="both"/>
        <w:rPr>
          <w:rFonts w:eastAsia="TimesNewRomanPSMT"/>
          <w:bCs/>
          <w:iCs/>
          <w:szCs w:val="24"/>
          <w:u w:val="single"/>
          <w:lang w:val="uz-Cyrl-UZ"/>
        </w:rPr>
      </w:pPr>
    </w:p>
    <w:p w:rsidR="00DC3531" w:rsidRPr="00766C53" w:rsidRDefault="00DC3531" w:rsidP="00DC3531">
      <w:pPr>
        <w:pStyle w:val="NormalWeb"/>
        <w:ind w:firstLine="720"/>
        <w:jc w:val="both"/>
        <w:rPr>
          <w:spacing w:val="-4"/>
          <w:lang w:val="uz-Cyrl-UZ"/>
        </w:rPr>
      </w:pPr>
      <w:r w:rsidRPr="00766C53">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766C53">
        <w:rPr>
          <w:rFonts w:eastAsia="TimesNewRomanPSMT"/>
          <w:bCs/>
          <w:iCs/>
          <w:lang w:val="uz-Cyrl-UZ"/>
        </w:rPr>
        <w:t xml:space="preserve">средине, као и да гарантује да </w:t>
      </w:r>
      <w:r w:rsidRPr="00766C53">
        <w:rPr>
          <w:bCs/>
          <w:spacing w:val="-4"/>
          <w:lang w:val="uz-Cyrl-UZ"/>
        </w:rPr>
        <w:t>нема забрану обављања делатности која је на снази у време подношења понуде</w:t>
      </w:r>
      <w:r w:rsidRPr="00766C53">
        <w:rPr>
          <w:spacing w:val="-4"/>
          <w:lang w:val="uz-Cyrl-UZ"/>
        </w:rPr>
        <w:t xml:space="preserve">. </w:t>
      </w:r>
    </w:p>
    <w:p w:rsidR="00F90DD2" w:rsidRPr="00766C53"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66C53">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766C53">
        <w:rPr>
          <w:rFonts w:ascii="Times New Roman" w:eastAsia="TimesNewRomanPSMT" w:hAnsi="Times New Roman"/>
          <w:bCs/>
          <w:iCs/>
          <w:sz w:val="24"/>
          <w:szCs w:val="24"/>
          <w:lang w:val="uz-Cyrl-UZ"/>
        </w:rPr>
        <w:t>, у складу са чланом 74. став 2. ЗЈН.</w:t>
      </w:r>
    </w:p>
    <w:p w:rsidR="00F90DD2" w:rsidRPr="00766C53" w:rsidRDefault="00F90DD2" w:rsidP="00F90DD2">
      <w:pPr>
        <w:autoSpaceDE w:val="0"/>
        <w:autoSpaceDN w:val="0"/>
        <w:adjustRightInd w:val="0"/>
        <w:jc w:val="both"/>
        <w:rPr>
          <w:rFonts w:eastAsia="TimesNewRomanPSMT"/>
          <w:b/>
          <w:bCs/>
          <w:iCs/>
          <w:szCs w:val="24"/>
          <w:u w:val="single"/>
          <w:lang w:val="uz-Cyrl-UZ"/>
        </w:rPr>
      </w:pPr>
    </w:p>
    <w:p w:rsidR="00F90DD2" w:rsidRPr="00766C53" w:rsidRDefault="00925277" w:rsidP="00F90DD2">
      <w:pPr>
        <w:autoSpaceDE w:val="0"/>
        <w:autoSpaceDN w:val="0"/>
        <w:adjustRightInd w:val="0"/>
        <w:jc w:val="both"/>
        <w:rPr>
          <w:rFonts w:eastAsia="TimesNewRomanPSMT"/>
          <w:b/>
          <w:bCs/>
          <w:iCs/>
          <w:szCs w:val="24"/>
          <w:u w:val="single"/>
          <w:lang w:val="en-US"/>
        </w:rPr>
      </w:pPr>
      <w:r w:rsidRPr="00766C53">
        <w:rPr>
          <w:rFonts w:eastAsia="TimesNewRomanPSMT"/>
          <w:b/>
          <w:bCs/>
          <w:iCs/>
          <w:szCs w:val="24"/>
          <w:u w:val="single"/>
          <w:lang w:val="uz-Cyrl-UZ"/>
        </w:rPr>
        <w:t>3.19</w:t>
      </w:r>
      <w:r w:rsidR="00F90DD2" w:rsidRPr="00766C53">
        <w:rPr>
          <w:rFonts w:eastAsia="TimesNewRomanPSMT"/>
          <w:b/>
          <w:bCs/>
          <w:iCs/>
          <w:szCs w:val="24"/>
          <w:u w:val="single"/>
          <w:lang w:val="uz-Cyrl-UZ"/>
        </w:rPr>
        <w:t xml:space="preserve">. ЗАХТЕВ </w:t>
      </w:r>
      <w:r w:rsidR="00F90DD2" w:rsidRPr="00766C53">
        <w:rPr>
          <w:rFonts w:eastAsia="TimesNewRomanPSMT"/>
          <w:b/>
          <w:bCs/>
          <w:iCs/>
          <w:szCs w:val="24"/>
          <w:u w:val="single"/>
        </w:rPr>
        <w:t>ЗА ЗАШТИТУ ПРАВА</w:t>
      </w:r>
    </w:p>
    <w:p w:rsidR="00954857" w:rsidRPr="00766C53" w:rsidRDefault="00954857" w:rsidP="00954857">
      <w:pPr>
        <w:suppressAutoHyphens w:val="0"/>
        <w:autoSpaceDE w:val="0"/>
        <w:autoSpaceDN w:val="0"/>
        <w:adjustRightInd w:val="0"/>
        <w:ind w:firstLine="720"/>
        <w:jc w:val="both"/>
        <w:rPr>
          <w:szCs w:val="24"/>
          <w:lang w:val="uz-Cyrl-UZ" w:eastAsia="en-US"/>
        </w:rPr>
      </w:pPr>
      <w:r w:rsidRPr="00766C53">
        <w:rPr>
          <w:szCs w:val="24"/>
          <w:lang w:val="uz-Cyrl-UZ" w:eastAsia="en-US"/>
        </w:rPr>
        <w:t>Захтев за заштиту права подноси се наручиоцу, а копија се истовремено доставља Републичкој комисији.</w:t>
      </w:r>
    </w:p>
    <w:p w:rsidR="00954857" w:rsidRPr="00766C53" w:rsidRDefault="00954857" w:rsidP="00954857">
      <w:pPr>
        <w:suppressAutoHyphens w:val="0"/>
        <w:autoSpaceDE w:val="0"/>
        <w:autoSpaceDN w:val="0"/>
        <w:adjustRightInd w:val="0"/>
        <w:ind w:firstLine="720"/>
        <w:jc w:val="both"/>
        <w:rPr>
          <w:szCs w:val="24"/>
          <w:lang w:val="uz-Cyrl-UZ" w:eastAsia="en-US"/>
        </w:rPr>
      </w:pPr>
      <w:r w:rsidRPr="00766C53">
        <w:rPr>
          <w:szCs w:val="24"/>
          <w:lang w:val="uz-Cyrl-UZ" w:eastAsia="en-US"/>
        </w:rPr>
        <w:t>Захтев за заштиту права може се поднети у току целог поступка јавне набавке, против сваке радње наручиоца, осим акоовим законом није другачије одређено.</w:t>
      </w:r>
    </w:p>
    <w:p w:rsidR="00954857" w:rsidRPr="00766C53" w:rsidRDefault="00954857" w:rsidP="00954857">
      <w:pPr>
        <w:suppressAutoHyphens w:val="0"/>
        <w:autoSpaceDE w:val="0"/>
        <w:autoSpaceDN w:val="0"/>
        <w:adjustRightInd w:val="0"/>
        <w:ind w:firstLine="720"/>
        <w:jc w:val="both"/>
        <w:rPr>
          <w:szCs w:val="24"/>
          <w:lang w:val="uz-Cyrl-UZ" w:eastAsia="en-US"/>
        </w:rPr>
      </w:pPr>
      <w:r w:rsidRPr="00766C53">
        <w:rPr>
          <w:szCs w:val="24"/>
          <w:lang w:val="uz-Cyrl-UZ" w:eastAsia="en-US"/>
        </w:rPr>
        <w:t>Захтев за заштиту права којим се оспорава врста поступка, садржина позива за подношење понуда или конкурснедокументације сматраће се благовременим ако је примљен од стране наручиоца најкасније седам дана пре истека рока заподношење понуда, без обзира на начин достављања и уколико је подносилац захтева ускладу са чланом 63. став 2. овог закона указао наручиоцу на евентуалне недостатке и неправилности, а наручилац исте нијеотклонио.</w:t>
      </w:r>
    </w:p>
    <w:p w:rsidR="00954857" w:rsidRPr="00766C53" w:rsidRDefault="00954857" w:rsidP="00954857">
      <w:pPr>
        <w:suppressAutoHyphens w:val="0"/>
        <w:autoSpaceDE w:val="0"/>
        <w:autoSpaceDN w:val="0"/>
        <w:adjustRightInd w:val="0"/>
        <w:ind w:firstLine="720"/>
        <w:jc w:val="both"/>
        <w:rPr>
          <w:szCs w:val="24"/>
          <w:lang w:eastAsia="en-US"/>
        </w:rPr>
      </w:pPr>
      <w:r w:rsidRPr="00766C53">
        <w:rPr>
          <w:szCs w:val="24"/>
          <w:lang w:val="uz-Cyrl-UZ" w:eastAsia="en-US"/>
        </w:rPr>
        <w:t>Захтев за заштиту права којим се оспоравају радње које наручилац предузме пре истека рока за подношење понуда, анакон истека рока из става 3. члана</w:t>
      </w:r>
      <w:r w:rsidRPr="00766C53">
        <w:rPr>
          <w:szCs w:val="24"/>
          <w:lang w:eastAsia="en-US"/>
        </w:rPr>
        <w:t xml:space="preserve"> 149. ЗЈН, сматраће се благовременим уколико је поднет најкасније до истека рока за подношење понуда.</w:t>
      </w:r>
    </w:p>
    <w:p w:rsidR="0030463A" w:rsidRPr="00766C53" w:rsidRDefault="00954857" w:rsidP="00954857">
      <w:pPr>
        <w:suppressAutoHyphens w:val="0"/>
        <w:autoSpaceDE w:val="0"/>
        <w:autoSpaceDN w:val="0"/>
        <w:adjustRightInd w:val="0"/>
        <w:ind w:firstLine="720"/>
        <w:jc w:val="both"/>
        <w:rPr>
          <w:szCs w:val="24"/>
          <w:lang w:eastAsia="en-US"/>
        </w:rPr>
      </w:pPr>
      <w:r w:rsidRPr="00766C53">
        <w:rPr>
          <w:szCs w:val="24"/>
          <w:lang w:eastAsia="en-US"/>
        </w:rPr>
        <w:t>После доношења одлуке о додели уговораи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766C53">
        <w:rPr>
          <w:szCs w:val="24"/>
          <w:lang w:eastAsia="en-US"/>
        </w:rPr>
        <w:t>.</w:t>
      </w:r>
    </w:p>
    <w:p w:rsidR="0030463A" w:rsidRPr="00766C53" w:rsidRDefault="0030463A" w:rsidP="00954857">
      <w:pPr>
        <w:suppressAutoHyphens w:val="0"/>
        <w:autoSpaceDE w:val="0"/>
        <w:autoSpaceDN w:val="0"/>
        <w:adjustRightInd w:val="0"/>
        <w:ind w:firstLine="720"/>
        <w:jc w:val="both"/>
        <w:rPr>
          <w:szCs w:val="24"/>
          <w:lang w:eastAsia="en-US"/>
        </w:rPr>
      </w:pPr>
    </w:p>
    <w:p w:rsidR="00954857" w:rsidRPr="00766C53" w:rsidRDefault="00954857" w:rsidP="00954857">
      <w:pPr>
        <w:suppressAutoHyphens w:val="0"/>
        <w:autoSpaceDE w:val="0"/>
        <w:autoSpaceDN w:val="0"/>
        <w:adjustRightInd w:val="0"/>
        <w:ind w:firstLine="720"/>
        <w:jc w:val="both"/>
        <w:rPr>
          <w:szCs w:val="24"/>
          <w:lang w:eastAsia="en-US"/>
        </w:rPr>
      </w:pPr>
      <w:r w:rsidRPr="00766C53">
        <w:rPr>
          <w:szCs w:val="24"/>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rsidR="00954857" w:rsidRPr="00766C53" w:rsidRDefault="00954857" w:rsidP="00954857">
      <w:pPr>
        <w:suppressAutoHyphens w:val="0"/>
        <w:autoSpaceDE w:val="0"/>
        <w:autoSpaceDN w:val="0"/>
        <w:adjustRightInd w:val="0"/>
        <w:ind w:firstLine="720"/>
        <w:jc w:val="both"/>
        <w:rPr>
          <w:szCs w:val="24"/>
          <w:lang w:eastAsia="en-US"/>
        </w:rPr>
      </w:pPr>
      <w:r w:rsidRPr="00766C53">
        <w:rPr>
          <w:szCs w:val="24"/>
          <w:lang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54857" w:rsidRPr="00766C53" w:rsidRDefault="00954857" w:rsidP="00954857">
      <w:pPr>
        <w:suppressAutoHyphens w:val="0"/>
        <w:autoSpaceDE w:val="0"/>
        <w:autoSpaceDN w:val="0"/>
        <w:adjustRightInd w:val="0"/>
        <w:ind w:firstLine="720"/>
        <w:jc w:val="both"/>
        <w:rPr>
          <w:szCs w:val="24"/>
          <w:lang w:eastAsia="en-US"/>
        </w:rPr>
      </w:pPr>
      <w:r w:rsidRPr="00766C53">
        <w:rPr>
          <w:szCs w:val="24"/>
          <w:lang w:eastAsia="en-US"/>
        </w:rPr>
        <w:lastRenderedPageBreak/>
        <w:t>Захтев за заштиту права не задржава даље активности наручиоца у поступку јавне набавке у складу са одредбама члана 150. ЗЈН</w:t>
      </w:r>
      <w:r w:rsidR="0030463A" w:rsidRPr="00766C53">
        <w:rPr>
          <w:szCs w:val="24"/>
          <w:lang w:eastAsia="en-US"/>
        </w:rPr>
        <w:t xml:space="preserve">. осим ако то Наручилац изричито наведе у обавештењу о поднетом Захтеву за заштиту права. </w:t>
      </w:r>
    </w:p>
    <w:p w:rsidR="00954857" w:rsidRPr="00766C53" w:rsidRDefault="00954857" w:rsidP="00954857">
      <w:pPr>
        <w:suppressAutoHyphens w:val="0"/>
        <w:autoSpaceDE w:val="0"/>
        <w:autoSpaceDN w:val="0"/>
        <w:adjustRightInd w:val="0"/>
        <w:ind w:firstLine="720"/>
        <w:jc w:val="both"/>
        <w:rPr>
          <w:szCs w:val="24"/>
          <w:lang w:eastAsia="en-US"/>
        </w:rPr>
      </w:pPr>
      <w:r w:rsidRPr="00766C53">
        <w:rPr>
          <w:szCs w:val="24"/>
          <w:lang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954857" w:rsidRPr="00766C53"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rsidR="00954857" w:rsidRPr="00766C53" w:rsidRDefault="00954857" w:rsidP="00954857">
      <w:pPr>
        <w:ind w:firstLine="720"/>
        <w:jc w:val="both"/>
        <w:rPr>
          <w:b/>
          <w:szCs w:val="24"/>
          <w:u w:val="single"/>
        </w:rPr>
      </w:pPr>
      <w:r w:rsidRPr="00766C53">
        <w:rPr>
          <w:rFonts w:eastAsia="TimesNewRomanPSMT"/>
          <w:bCs/>
          <w:szCs w:val="24"/>
          <w:lang w:val="uz-Cyrl-UZ"/>
        </w:rPr>
        <w:t xml:space="preserve">Захтев за заштиту права се доставља непосредно, електронском поштом </w:t>
      </w:r>
      <w:r w:rsidR="00B96C9A" w:rsidRPr="00766C53">
        <w:rPr>
          <w:rFonts w:eastAsia="TimesNewRomanPSMT"/>
          <w:bCs/>
          <w:szCs w:val="24"/>
          <w:lang w:val="en-US"/>
        </w:rPr>
        <w:t>marija.grbic@minpolj.gov.rs,</w:t>
      </w:r>
      <w:r w:rsidRPr="00766C53">
        <w:rPr>
          <w:rFonts w:eastAsia="ヒラギノ角ゴ Pro W3"/>
          <w:szCs w:val="24"/>
        </w:rPr>
        <w:t xml:space="preserve"> у радно време Наручиоца, радним данима од понедељка до петка од 07:30 до 15:30 часова</w:t>
      </w:r>
      <w:r w:rsidRPr="00766C53">
        <w:rPr>
          <w:rFonts w:eastAsia="TimesNewRomanPSMT"/>
          <w:bCs/>
          <w:szCs w:val="24"/>
          <w:lang w:val="uz-Cyrl-UZ"/>
        </w:rPr>
        <w:t xml:space="preserve">или препорученом пошиљком са повратницом  на адресуМинистарство </w:t>
      </w:r>
      <w:r w:rsidR="00B96C9A" w:rsidRPr="00766C53">
        <w:rPr>
          <w:rFonts w:eastAsia="TimesNewRomanPSMT"/>
          <w:bCs/>
          <w:szCs w:val="24"/>
          <w:lang w:val="uz-Cyrl-UZ"/>
        </w:rPr>
        <w:t>пољопр</w:t>
      </w:r>
      <w:r w:rsidR="00EC69E4" w:rsidRPr="00766C53">
        <w:rPr>
          <w:rFonts w:eastAsia="TimesNewRomanPSMT"/>
          <w:bCs/>
          <w:szCs w:val="24"/>
          <w:lang w:val="uz-Cyrl-UZ"/>
        </w:rPr>
        <w:t>ивреде, шумарства и водопривреде</w:t>
      </w:r>
      <w:r w:rsidR="00B96C9A" w:rsidRPr="00766C53">
        <w:rPr>
          <w:rFonts w:eastAsia="TimesNewRomanPSMT"/>
          <w:bCs/>
          <w:szCs w:val="24"/>
          <w:lang w:val="uz-Cyrl-UZ"/>
        </w:rPr>
        <w:t xml:space="preserve"> – Управа за ветерину</w:t>
      </w:r>
      <w:r w:rsidR="00B96C9A" w:rsidRPr="00766C53">
        <w:rPr>
          <w:rFonts w:eastAsia="TimesNewRomanPSMT"/>
          <w:bCs/>
          <w:iCs/>
          <w:szCs w:val="24"/>
        </w:rPr>
        <w:t>, Одсек за правне, опште и финансијско – материјалне послове</w:t>
      </w:r>
      <w:r w:rsidRPr="00766C53">
        <w:rPr>
          <w:rFonts w:eastAsia="TimesNewRomanPSMT"/>
          <w:bCs/>
          <w:iCs/>
          <w:szCs w:val="24"/>
        </w:rPr>
        <w:t xml:space="preserve">, </w:t>
      </w:r>
      <w:r w:rsidRPr="00766C53">
        <w:rPr>
          <w:rFonts w:eastAsia="TimesNewRomanPSMT"/>
          <w:bCs/>
          <w:iCs/>
          <w:szCs w:val="24"/>
          <w:lang w:val="uz-Cyrl-UZ"/>
        </w:rPr>
        <w:t>Београд,</w:t>
      </w:r>
      <w:r w:rsidR="00B96C9A" w:rsidRPr="00766C53">
        <w:rPr>
          <w:rFonts w:eastAsia="TimesNewRomanPSMT"/>
          <w:bCs/>
          <w:iCs/>
          <w:szCs w:val="24"/>
        </w:rPr>
        <w:t>Омладинских бригада 1</w:t>
      </w:r>
      <w:r w:rsidRPr="00766C53">
        <w:rPr>
          <w:rFonts w:eastAsia="TimesNewRomanPSMT"/>
          <w:b/>
          <w:bCs/>
          <w:iCs/>
          <w:szCs w:val="24"/>
        </w:rPr>
        <w:t xml:space="preserve"> – </w:t>
      </w:r>
      <w:r w:rsidRPr="00766C53">
        <w:rPr>
          <w:rFonts w:eastAsia="TimesNewRomanPSMT"/>
          <w:bCs/>
          <w:iCs/>
          <w:szCs w:val="24"/>
        </w:rPr>
        <w:t>Писарница, са назнаком предмета и броја јавне набавке.</w:t>
      </w:r>
      <w:r w:rsidRPr="00766C53">
        <w:rPr>
          <w:b/>
          <w:szCs w:val="24"/>
          <w:lang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rsidR="00954857" w:rsidRPr="00766C53"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rPr>
      </w:pPr>
    </w:p>
    <w:p w:rsidR="00954857" w:rsidRPr="00766C53" w:rsidRDefault="00954857" w:rsidP="00954857">
      <w:pPr>
        <w:suppressAutoHyphens w:val="0"/>
        <w:autoSpaceDE w:val="0"/>
        <w:autoSpaceDN w:val="0"/>
        <w:adjustRightInd w:val="0"/>
        <w:rPr>
          <w:b/>
          <w:bCs/>
          <w:szCs w:val="24"/>
          <w:lang w:eastAsia="en-US"/>
        </w:rPr>
      </w:pPr>
      <w:r w:rsidRPr="00766C53">
        <w:rPr>
          <w:b/>
          <w:bCs/>
          <w:szCs w:val="24"/>
          <w:lang w:eastAsia="en-US"/>
        </w:rPr>
        <w:t>Висина таксе</w:t>
      </w:r>
    </w:p>
    <w:p w:rsidR="00954857" w:rsidRPr="00766C53" w:rsidRDefault="00954857" w:rsidP="00954857">
      <w:pPr>
        <w:suppressAutoHyphens w:val="0"/>
        <w:autoSpaceDE w:val="0"/>
        <w:autoSpaceDN w:val="0"/>
        <w:adjustRightInd w:val="0"/>
        <w:jc w:val="both"/>
        <w:rPr>
          <w:szCs w:val="24"/>
          <w:lang w:eastAsia="en-US"/>
        </w:rPr>
      </w:pPr>
      <w:r w:rsidRPr="00766C53">
        <w:rPr>
          <w:szCs w:val="24"/>
          <w:lang w:val="en-US" w:eastAsia="en-US"/>
        </w:rPr>
        <w:t>ПодносилацзахтевазазаштитуправаједужанданаодређенирачунбуџетаРепубликеСрбијеуплатитаксуод</w:t>
      </w:r>
      <w:r w:rsidRPr="00766C53">
        <w:rPr>
          <w:szCs w:val="24"/>
          <w:lang w:eastAsia="en-US"/>
        </w:rPr>
        <w:t>:</w:t>
      </w:r>
    </w:p>
    <w:p w:rsidR="00954857" w:rsidRPr="00766C53" w:rsidRDefault="00954857" w:rsidP="00954857">
      <w:pPr>
        <w:suppressAutoHyphens w:val="0"/>
        <w:autoSpaceDE w:val="0"/>
        <w:autoSpaceDN w:val="0"/>
        <w:adjustRightInd w:val="0"/>
        <w:jc w:val="both"/>
        <w:rPr>
          <w:szCs w:val="24"/>
          <w:lang w:eastAsia="en-US"/>
        </w:rPr>
      </w:pPr>
    </w:p>
    <w:p w:rsidR="0088771E" w:rsidRPr="00766C53" w:rsidRDefault="00EB6981" w:rsidP="00EB6981">
      <w:pPr>
        <w:suppressAutoHyphens w:val="0"/>
        <w:autoSpaceDE w:val="0"/>
        <w:autoSpaceDN w:val="0"/>
        <w:adjustRightInd w:val="0"/>
        <w:jc w:val="both"/>
        <w:rPr>
          <w:szCs w:val="24"/>
          <w:lang w:eastAsia="en-US"/>
        </w:rPr>
      </w:pPr>
      <w:r w:rsidRPr="00766C53">
        <w:rPr>
          <w:szCs w:val="24"/>
          <w:lang w:eastAsia="en-US"/>
        </w:rPr>
        <w:t>60.000,00 динара у поступку јавне набавке мале вредности и преговарачком поступку без објављивања позива за подношење понуда.</w:t>
      </w:r>
    </w:p>
    <w:p w:rsidR="00EB6981" w:rsidRPr="00766C53" w:rsidRDefault="00EB6981" w:rsidP="00EB6981">
      <w:pPr>
        <w:suppressAutoHyphens w:val="0"/>
        <w:autoSpaceDE w:val="0"/>
        <w:autoSpaceDN w:val="0"/>
        <w:adjustRightInd w:val="0"/>
        <w:jc w:val="both"/>
        <w:rPr>
          <w:szCs w:val="24"/>
          <w:lang w:eastAsia="en-US"/>
        </w:rPr>
      </w:pPr>
    </w:p>
    <w:p w:rsidR="00EB6981" w:rsidRPr="00766C53" w:rsidRDefault="00EB6981" w:rsidP="00EB6981">
      <w:pPr>
        <w:suppressAutoHyphens w:val="0"/>
        <w:autoSpaceDE w:val="0"/>
        <w:autoSpaceDN w:val="0"/>
        <w:adjustRightInd w:val="0"/>
        <w:jc w:val="both"/>
        <w:rPr>
          <w:b/>
          <w:szCs w:val="24"/>
          <w:lang w:eastAsia="en-US"/>
        </w:rPr>
      </w:pPr>
      <w:r w:rsidRPr="00766C53">
        <w:rPr>
          <w:b/>
          <w:szCs w:val="24"/>
          <w:lang w:eastAsia="en-US"/>
        </w:rPr>
        <w:t>Напомена: Наручилац спроводи поступак јавне набавке мале вредности.</w:t>
      </w:r>
    </w:p>
    <w:p w:rsidR="00954857" w:rsidRPr="00766C53" w:rsidRDefault="00954857" w:rsidP="00954857">
      <w:pPr>
        <w:suppressAutoHyphens w:val="0"/>
        <w:autoSpaceDE w:val="0"/>
        <w:autoSpaceDN w:val="0"/>
        <w:adjustRightInd w:val="0"/>
        <w:jc w:val="both"/>
        <w:rPr>
          <w:b/>
          <w:bCs/>
          <w:szCs w:val="24"/>
          <w:lang w:eastAsia="en-US"/>
        </w:rPr>
      </w:pPr>
      <w:r w:rsidRPr="00766C53">
        <w:rPr>
          <w:b/>
          <w:bCs/>
          <w:szCs w:val="24"/>
          <w:lang w:eastAsia="en-US"/>
        </w:rPr>
        <w:t>Уплата таксе: интернет адреса Републичке комисије за заштиту права у поступцима јавних набавки линк:</w:t>
      </w:r>
    </w:p>
    <w:p w:rsidR="00954857" w:rsidRPr="00766C53" w:rsidRDefault="00D41C00" w:rsidP="00954857">
      <w:pPr>
        <w:suppressAutoHyphens w:val="0"/>
        <w:autoSpaceDE w:val="0"/>
        <w:autoSpaceDN w:val="0"/>
        <w:adjustRightInd w:val="0"/>
        <w:jc w:val="both"/>
        <w:rPr>
          <w:b/>
          <w:bCs/>
          <w:szCs w:val="24"/>
          <w:lang w:eastAsia="en-US"/>
        </w:rPr>
      </w:pPr>
      <w:hyperlink r:id="rId12" w:history="1">
        <w:r w:rsidR="008D14C6" w:rsidRPr="00766C53">
          <w:rPr>
            <w:rStyle w:val="Hyperlink"/>
            <w:b/>
            <w:bCs/>
            <w:color w:val="auto"/>
            <w:szCs w:val="24"/>
            <w:u w:val="none"/>
            <w:lang w:eastAsia="en-US"/>
          </w:rPr>
          <w:t>http://www.kjn.gov.rs/ci/uputstvo-o-uplati-republicke-administrativne-takse.html</w:t>
        </w:r>
      </w:hyperlink>
    </w:p>
    <w:p w:rsidR="008D14C6" w:rsidRPr="00766C53" w:rsidRDefault="008D14C6" w:rsidP="00954857">
      <w:pPr>
        <w:suppressAutoHyphens w:val="0"/>
        <w:autoSpaceDE w:val="0"/>
        <w:autoSpaceDN w:val="0"/>
        <w:adjustRightInd w:val="0"/>
        <w:jc w:val="both"/>
        <w:rPr>
          <w:b/>
          <w:bCs/>
          <w:szCs w:val="24"/>
          <w:lang w:eastAsia="en-US"/>
        </w:rPr>
      </w:pPr>
    </w:p>
    <w:p w:rsidR="00840277" w:rsidRPr="00766C53" w:rsidRDefault="00840277" w:rsidP="00840277">
      <w:pPr>
        <w:suppressAutoHyphens w:val="0"/>
        <w:autoSpaceDE w:val="0"/>
        <w:autoSpaceDN w:val="0"/>
        <w:adjustRightInd w:val="0"/>
        <w:rPr>
          <w:b/>
          <w:bCs/>
          <w:szCs w:val="24"/>
          <w:lang w:eastAsia="en-US"/>
        </w:rPr>
      </w:pPr>
      <w:r w:rsidRPr="00766C53">
        <w:rPr>
          <w:b/>
          <w:bCs/>
          <w:szCs w:val="24"/>
          <w:lang w:eastAsia="en-US"/>
        </w:rPr>
        <w:t>УПУТСТВО О УПЛАТИ ТАКСЕ ЗА</w:t>
      </w:r>
    </w:p>
    <w:p w:rsidR="00840277" w:rsidRPr="00766C53" w:rsidRDefault="00840277" w:rsidP="00840277">
      <w:pPr>
        <w:suppressAutoHyphens w:val="0"/>
        <w:autoSpaceDE w:val="0"/>
        <w:autoSpaceDN w:val="0"/>
        <w:adjustRightInd w:val="0"/>
        <w:rPr>
          <w:b/>
          <w:bCs/>
          <w:szCs w:val="24"/>
          <w:lang w:eastAsia="en-US"/>
        </w:rPr>
      </w:pPr>
      <w:r w:rsidRPr="00766C53">
        <w:rPr>
          <w:b/>
          <w:bCs/>
          <w:szCs w:val="24"/>
          <w:lang w:eastAsia="en-US"/>
        </w:rPr>
        <w:t>ПОДНОШЕЊЕ ЗАХТЕВА ЗА ЗАШТИТУ ПРАВА</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Чланом 151. Закона о јавним набавкама („Сл. гласник РС“, број 124/12, 14/15 и 68/15; у</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даљем тексту: ЗЈН) је прописано да захтев за заштиту права мора да садржи, између</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осталог, и потврду о уплати таксе из члана 156. ЗЈН.</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Подносилац захтева за заштиту права је дужан да на одређени рачун буџета Републике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Србије уплати таксу у износу прописаном чланом 156. ЗЈН.</w:t>
      </w:r>
    </w:p>
    <w:p w:rsidR="00840277" w:rsidRPr="00766C53" w:rsidRDefault="00840277" w:rsidP="00DD1E35">
      <w:pPr>
        <w:suppressAutoHyphens w:val="0"/>
        <w:autoSpaceDE w:val="0"/>
        <w:autoSpaceDN w:val="0"/>
        <w:adjustRightInd w:val="0"/>
        <w:jc w:val="both"/>
        <w:rPr>
          <w:b/>
          <w:bCs/>
          <w:szCs w:val="24"/>
          <w:lang w:eastAsia="en-US"/>
        </w:rPr>
      </w:pPr>
      <w:r w:rsidRPr="00766C53">
        <w:rPr>
          <w:b/>
          <w:bCs/>
          <w:szCs w:val="24"/>
          <w:lang w:eastAsia="en-US"/>
        </w:rPr>
        <w:t>Као доказ о уплати таксе, у смислу члана 151. став 1. тачка 6) ЗЈН, прихватиће се:</w:t>
      </w:r>
    </w:p>
    <w:p w:rsidR="00840277" w:rsidRPr="00766C53" w:rsidRDefault="00840277" w:rsidP="00DD1E35">
      <w:pPr>
        <w:suppressAutoHyphens w:val="0"/>
        <w:autoSpaceDE w:val="0"/>
        <w:autoSpaceDN w:val="0"/>
        <w:adjustRightInd w:val="0"/>
        <w:jc w:val="both"/>
        <w:rPr>
          <w:b/>
          <w:bCs/>
          <w:szCs w:val="24"/>
          <w:lang w:eastAsia="en-US"/>
        </w:rPr>
      </w:pPr>
      <w:r w:rsidRPr="00766C53">
        <w:rPr>
          <w:b/>
          <w:bCs/>
          <w:szCs w:val="24"/>
          <w:lang w:eastAsia="en-US"/>
        </w:rPr>
        <w:t>1. Потврда о извршеној уплати таксе из члана 156. ЗЈН која садржи следеће</w:t>
      </w:r>
    </w:p>
    <w:p w:rsidR="00840277" w:rsidRPr="00766C53" w:rsidRDefault="00840277" w:rsidP="00DD1E35">
      <w:pPr>
        <w:suppressAutoHyphens w:val="0"/>
        <w:autoSpaceDE w:val="0"/>
        <w:autoSpaceDN w:val="0"/>
        <w:adjustRightInd w:val="0"/>
        <w:jc w:val="both"/>
        <w:rPr>
          <w:b/>
          <w:bCs/>
          <w:szCs w:val="24"/>
          <w:lang w:eastAsia="en-US"/>
        </w:rPr>
      </w:pPr>
      <w:r w:rsidRPr="00766C53">
        <w:rPr>
          <w:b/>
          <w:bCs/>
          <w:szCs w:val="24"/>
          <w:lang w:eastAsia="en-US"/>
        </w:rPr>
        <w:t>елементе: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(1) да буде издата од стране банке и да садржи печат банке;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(2) да представља доказ о извршеној уплати таксе, што значи да потврда мора да</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садржи податак да је налог за уплату таксе, односно налог за пренос</w:t>
      </w:r>
    </w:p>
    <w:p w:rsidR="00840277" w:rsidRPr="00766C53" w:rsidRDefault="00840277" w:rsidP="00DD1E35">
      <w:pPr>
        <w:suppressAutoHyphens w:val="0"/>
        <w:autoSpaceDE w:val="0"/>
        <w:autoSpaceDN w:val="0"/>
        <w:adjustRightInd w:val="0"/>
        <w:jc w:val="both"/>
        <w:rPr>
          <w:bCs/>
          <w:i/>
          <w:iCs/>
          <w:szCs w:val="24"/>
          <w:lang w:eastAsia="en-US"/>
        </w:rPr>
      </w:pPr>
      <w:r w:rsidRPr="00766C53">
        <w:rPr>
          <w:szCs w:val="24"/>
          <w:lang w:eastAsia="en-US"/>
        </w:rPr>
        <w:t xml:space="preserve">средстава реализован, као и датум извршења налога. </w:t>
      </w:r>
      <w:r w:rsidRPr="00766C53">
        <w:rPr>
          <w:bCs/>
          <w:i/>
          <w:iCs/>
          <w:szCs w:val="24"/>
          <w:lang w:eastAsia="en-US"/>
        </w:rPr>
        <w:t>* Републичка комисија</w:t>
      </w:r>
    </w:p>
    <w:p w:rsidR="00840277" w:rsidRPr="00766C53" w:rsidRDefault="00840277" w:rsidP="00DD1E35">
      <w:pPr>
        <w:suppressAutoHyphens w:val="0"/>
        <w:autoSpaceDE w:val="0"/>
        <w:autoSpaceDN w:val="0"/>
        <w:adjustRightInd w:val="0"/>
        <w:jc w:val="both"/>
        <w:rPr>
          <w:bCs/>
          <w:i/>
          <w:iCs/>
          <w:szCs w:val="24"/>
          <w:lang w:eastAsia="en-US"/>
        </w:rPr>
      </w:pPr>
      <w:r w:rsidRPr="00766C53">
        <w:rPr>
          <w:bCs/>
          <w:i/>
          <w:iCs/>
          <w:szCs w:val="24"/>
          <w:lang w:eastAsia="en-US"/>
        </w:rPr>
        <w:t>може да изврши увид у одговарајући извод евиденционог рачуна</w:t>
      </w:r>
    </w:p>
    <w:p w:rsidR="00840277" w:rsidRPr="00766C53" w:rsidRDefault="00840277" w:rsidP="00DD1E35">
      <w:pPr>
        <w:suppressAutoHyphens w:val="0"/>
        <w:autoSpaceDE w:val="0"/>
        <w:autoSpaceDN w:val="0"/>
        <w:adjustRightInd w:val="0"/>
        <w:jc w:val="both"/>
        <w:rPr>
          <w:bCs/>
          <w:i/>
          <w:iCs/>
          <w:szCs w:val="24"/>
          <w:lang w:eastAsia="en-US"/>
        </w:rPr>
      </w:pPr>
      <w:r w:rsidRPr="00766C53">
        <w:rPr>
          <w:bCs/>
          <w:i/>
          <w:iCs/>
          <w:szCs w:val="24"/>
          <w:lang w:eastAsia="en-US"/>
        </w:rPr>
        <w:t>достављеног од стране Министарства финансија – Управе за трезор и на</w:t>
      </w:r>
    </w:p>
    <w:p w:rsidR="00840277" w:rsidRPr="00766C53" w:rsidRDefault="00840277" w:rsidP="00DD1E35">
      <w:pPr>
        <w:suppressAutoHyphens w:val="0"/>
        <w:autoSpaceDE w:val="0"/>
        <w:autoSpaceDN w:val="0"/>
        <w:adjustRightInd w:val="0"/>
        <w:jc w:val="both"/>
        <w:rPr>
          <w:bCs/>
          <w:i/>
          <w:iCs/>
          <w:szCs w:val="24"/>
          <w:lang w:eastAsia="en-US"/>
        </w:rPr>
      </w:pPr>
      <w:r w:rsidRPr="00766C53">
        <w:rPr>
          <w:bCs/>
          <w:i/>
          <w:iCs/>
          <w:szCs w:val="24"/>
          <w:lang w:eastAsia="en-US"/>
        </w:rPr>
        <w:t>тај начин додатно провери чињеницу да ли је налог за пренос реализован.</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(3) износ таксе из члана 156. ЗЈН чија се уплата врши;</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(4) број рачуна: 840-30678845-06;</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(5) шифру плаћања: 153 или 253;</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(6) позив на број: подаци о броју или ознаци јавне набавке поводом које се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lastRenderedPageBreak/>
        <w:t>подноси захтев за заштиту права;</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(7) сврха: ЗЗП; назив наручиоца; број или ознака јавне набавке поводом које се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подноси захтев за заштиту права;</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(8) корисник: буџет Републике Србије;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(9) назив уплатиоца, односно назив подносиоца захтева за заштиту права за</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којег је извршена уплата таксе;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(10) потпис овлашћеног лица банке.</w:t>
      </w:r>
    </w:p>
    <w:p w:rsidR="00840277" w:rsidRPr="00766C53" w:rsidRDefault="00840277" w:rsidP="00DD1E35">
      <w:pPr>
        <w:suppressAutoHyphens w:val="0"/>
        <w:autoSpaceDE w:val="0"/>
        <w:autoSpaceDN w:val="0"/>
        <w:adjustRightInd w:val="0"/>
        <w:jc w:val="both"/>
        <w:rPr>
          <w:szCs w:val="24"/>
          <w:lang w:eastAsia="en-US"/>
        </w:rPr>
      </w:pPr>
      <w:r w:rsidRPr="00766C53">
        <w:rPr>
          <w:b/>
          <w:bCs/>
          <w:szCs w:val="24"/>
          <w:lang w:eastAsia="en-US"/>
        </w:rPr>
        <w:t>2. Налог за уплату</w:t>
      </w:r>
      <w:r w:rsidRPr="00766C53">
        <w:rPr>
          <w:szCs w:val="24"/>
          <w:lang w:eastAsia="en-US"/>
        </w:rPr>
        <w:t xml:space="preserve">, </w:t>
      </w:r>
      <w:r w:rsidRPr="00766C53">
        <w:rPr>
          <w:b/>
          <w:bCs/>
          <w:szCs w:val="24"/>
          <w:lang w:eastAsia="en-US"/>
        </w:rPr>
        <w:t xml:space="preserve">први примерак, </w:t>
      </w:r>
      <w:r w:rsidRPr="00766C53">
        <w:rPr>
          <w:szCs w:val="24"/>
          <w:lang w:eastAsia="en-US"/>
        </w:rPr>
        <w:t>оверен потписом овлашћеног лица и печатом</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банке или поште</w:t>
      </w:r>
      <w:r w:rsidRPr="00766C53">
        <w:rPr>
          <w:b/>
          <w:bCs/>
          <w:szCs w:val="24"/>
          <w:lang w:eastAsia="en-US"/>
        </w:rPr>
        <w:t xml:space="preserve">, </w:t>
      </w:r>
      <w:r w:rsidRPr="00766C53">
        <w:rPr>
          <w:szCs w:val="24"/>
          <w:lang w:eastAsia="en-US"/>
        </w:rPr>
        <w:t>који садржи и све друге елементе из потврде о извршеној уплати</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таксе наведене под тачком 1.</w:t>
      </w:r>
    </w:p>
    <w:p w:rsidR="00840277" w:rsidRPr="00766C53" w:rsidRDefault="00840277" w:rsidP="00DD1E35">
      <w:pPr>
        <w:suppressAutoHyphens w:val="0"/>
        <w:autoSpaceDE w:val="0"/>
        <w:autoSpaceDN w:val="0"/>
        <w:adjustRightInd w:val="0"/>
        <w:jc w:val="both"/>
        <w:rPr>
          <w:b/>
          <w:bCs/>
          <w:szCs w:val="24"/>
          <w:lang w:eastAsia="en-US"/>
        </w:rPr>
      </w:pPr>
      <w:r w:rsidRPr="00766C53">
        <w:rPr>
          <w:b/>
          <w:bCs/>
          <w:szCs w:val="24"/>
          <w:lang w:eastAsia="en-US"/>
        </w:rPr>
        <w:t>3. Потврда издата од стране Републике Србије, Министарства финансија, Управе</w:t>
      </w:r>
    </w:p>
    <w:p w:rsidR="00840277" w:rsidRPr="00766C53" w:rsidRDefault="00840277" w:rsidP="00DD1E35">
      <w:pPr>
        <w:suppressAutoHyphens w:val="0"/>
        <w:autoSpaceDE w:val="0"/>
        <w:autoSpaceDN w:val="0"/>
        <w:adjustRightInd w:val="0"/>
        <w:jc w:val="both"/>
        <w:rPr>
          <w:szCs w:val="24"/>
          <w:lang w:eastAsia="en-US"/>
        </w:rPr>
      </w:pPr>
      <w:r w:rsidRPr="00766C53">
        <w:rPr>
          <w:b/>
          <w:bCs/>
          <w:szCs w:val="24"/>
          <w:lang w:eastAsia="en-US"/>
        </w:rPr>
        <w:t xml:space="preserve">за трезор, </w:t>
      </w:r>
      <w:r w:rsidRPr="00766C53">
        <w:rPr>
          <w:szCs w:val="24"/>
          <w:lang w:eastAsia="en-US"/>
        </w:rPr>
        <w:t>потписана и оверена печатом, која садржи све елементе из потврде о</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извршеној уплати таксе из тачке 1, осим оних наведених под (1) и (10), за подносиоце</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захтева за заштиту права који имају отворен рачун у оквиру припадајућег</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консолидованог рачуна трезора, а који се води у Управи за трезор (корисници</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буџетских средстава, корисници средстава организација за обавезно социјално</w:t>
      </w:r>
    </w:p>
    <w:p w:rsidR="00840277" w:rsidRPr="00766C53" w:rsidRDefault="00840277" w:rsidP="00DD1E35">
      <w:pPr>
        <w:suppressAutoHyphens w:val="0"/>
        <w:autoSpaceDE w:val="0"/>
        <w:autoSpaceDN w:val="0"/>
        <w:adjustRightInd w:val="0"/>
        <w:jc w:val="both"/>
        <w:rPr>
          <w:szCs w:val="24"/>
          <w:lang w:eastAsia="en-US"/>
        </w:rPr>
      </w:pPr>
      <w:r w:rsidRPr="00766C53">
        <w:rPr>
          <w:szCs w:val="24"/>
          <w:lang w:eastAsia="en-US"/>
        </w:rPr>
        <w:t>осигурање и други корисници јавних средстава);</w:t>
      </w:r>
    </w:p>
    <w:p w:rsidR="00840277" w:rsidRPr="00766C53" w:rsidRDefault="00840277" w:rsidP="00DD1E35">
      <w:pPr>
        <w:suppressAutoHyphens w:val="0"/>
        <w:autoSpaceDE w:val="0"/>
        <w:autoSpaceDN w:val="0"/>
        <w:adjustRightInd w:val="0"/>
        <w:jc w:val="both"/>
        <w:rPr>
          <w:b/>
          <w:bCs/>
          <w:szCs w:val="24"/>
          <w:lang w:eastAsia="en-US"/>
        </w:rPr>
      </w:pPr>
      <w:r w:rsidRPr="00766C53">
        <w:rPr>
          <w:b/>
          <w:bCs/>
          <w:szCs w:val="24"/>
          <w:lang w:eastAsia="en-US"/>
        </w:rPr>
        <w:t>4. Потврда издата од стране Народне банке Србије, која садржи све елементе из</w:t>
      </w:r>
    </w:p>
    <w:p w:rsidR="00840277" w:rsidRPr="00766C53" w:rsidRDefault="00840277" w:rsidP="00DD1E35">
      <w:pPr>
        <w:suppressAutoHyphens w:val="0"/>
        <w:autoSpaceDE w:val="0"/>
        <w:autoSpaceDN w:val="0"/>
        <w:adjustRightInd w:val="0"/>
        <w:jc w:val="both"/>
        <w:rPr>
          <w:szCs w:val="24"/>
          <w:lang w:eastAsia="en-US"/>
        </w:rPr>
      </w:pPr>
      <w:r w:rsidRPr="00766C53">
        <w:rPr>
          <w:b/>
          <w:bCs/>
          <w:szCs w:val="24"/>
          <w:lang w:eastAsia="en-US"/>
        </w:rPr>
        <w:t xml:space="preserve">потврде о извршеној уплати таксе из тачке 1, </w:t>
      </w:r>
      <w:r w:rsidRPr="00766C53">
        <w:rPr>
          <w:szCs w:val="24"/>
          <w:lang w:eastAsia="en-US"/>
        </w:rPr>
        <w:t>за подносиоце захтева за заштиту</w:t>
      </w:r>
    </w:p>
    <w:p w:rsidR="00840277" w:rsidRPr="00766C53" w:rsidRDefault="00840277" w:rsidP="00840277">
      <w:pPr>
        <w:suppressAutoHyphens w:val="0"/>
        <w:autoSpaceDE w:val="0"/>
        <w:autoSpaceDN w:val="0"/>
        <w:adjustRightInd w:val="0"/>
        <w:rPr>
          <w:szCs w:val="24"/>
          <w:lang w:eastAsia="en-US"/>
        </w:rPr>
      </w:pPr>
      <w:r w:rsidRPr="00766C53">
        <w:rPr>
          <w:szCs w:val="24"/>
          <w:lang w:eastAsia="en-US"/>
        </w:rPr>
        <w:t>права (банке и други субјекти) који имају отворен рачун код Народне банке Србије у</w:t>
      </w:r>
    </w:p>
    <w:p w:rsidR="00840277" w:rsidRPr="00766C53" w:rsidRDefault="00840277" w:rsidP="00840277">
      <w:pPr>
        <w:suppressAutoHyphens w:val="0"/>
        <w:autoSpaceDE w:val="0"/>
        <w:autoSpaceDN w:val="0"/>
        <w:adjustRightInd w:val="0"/>
        <w:rPr>
          <w:szCs w:val="24"/>
          <w:lang w:eastAsia="en-US"/>
        </w:rPr>
      </w:pPr>
      <w:r w:rsidRPr="00766C53">
        <w:rPr>
          <w:szCs w:val="24"/>
          <w:lang w:eastAsia="en-US"/>
        </w:rPr>
        <w:t>складу са законом и другим прописом.</w:t>
      </w:r>
    </w:p>
    <w:p w:rsidR="00954857" w:rsidRPr="00766C53" w:rsidRDefault="00840277" w:rsidP="00840277">
      <w:pPr>
        <w:pStyle w:val="ListParagraph"/>
        <w:ind w:left="0" w:firstLine="720"/>
        <w:jc w:val="both"/>
        <w:rPr>
          <w:rFonts w:ascii="Times New Roman" w:hAnsi="Times New Roman"/>
          <w:sz w:val="24"/>
          <w:szCs w:val="24"/>
          <w:lang w:eastAsia="en-US"/>
        </w:rPr>
      </w:pPr>
      <w:r w:rsidRPr="00766C53">
        <w:rPr>
          <w:rFonts w:ascii="Times New Roman" w:hAnsi="Times New Roman"/>
          <w:sz w:val="24"/>
          <w:szCs w:val="24"/>
          <w:lang w:eastAsia="en-US"/>
        </w:rPr>
        <w:t>Примерак правилно попуњеног налога за пренос</w:t>
      </w:r>
      <w:r w:rsidR="00553059" w:rsidRPr="00766C53">
        <w:rPr>
          <w:rFonts w:ascii="Times New Roman" w:hAnsi="Times New Roman"/>
          <w:sz w:val="24"/>
          <w:szCs w:val="24"/>
          <w:lang w:eastAsia="en-US"/>
        </w:rPr>
        <w:t xml:space="preserve"> је доступан на интернет адреси:</w:t>
      </w:r>
    </w:p>
    <w:p w:rsidR="00F90DD2" w:rsidRPr="00766C53" w:rsidRDefault="00840277" w:rsidP="00F90DD2">
      <w:pPr>
        <w:autoSpaceDE w:val="0"/>
        <w:autoSpaceDN w:val="0"/>
        <w:adjustRightInd w:val="0"/>
        <w:jc w:val="both"/>
        <w:rPr>
          <w:rFonts w:eastAsia="TimesNewRomanPSMT"/>
          <w:b/>
          <w:bCs/>
          <w:szCs w:val="24"/>
          <w:lang w:val="uz-Cyrl-UZ"/>
        </w:rPr>
      </w:pPr>
      <w:r w:rsidRPr="00766C53">
        <w:rPr>
          <w:rFonts w:eastAsia="TimesNewRomanPSMT"/>
          <w:b/>
          <w:bCs/>
          <w:szCs w:val="24"/>
          <w:lang w:val="uz-Cyrl-UZ"/>
        </w:rPr>
        <w:t>http://www.kjn.gov.rs/ci/uputstvo-o-uplati-republicke-administrativne-takse.html</w:t>
      </w:r>
    </w:p>
    <w:p w:rsidR="00FE7998" w:rsidRPr="00766C53" w:rsidRDefault="00FE7998" w:rsidP="001B7850">
      <w:pPr>
        <w:autoSpaceDE w:val="0"/>
        <w:autoSpaceDN w:val="0"/>
        <w:adjustRightInd w:val="0"/>
        <w:jc w:val="both"/>
        <w:rPr>
          <w:szCs w:val="24"/>
        </w:rPr>
      </w:pPr>
    </w:p>
    <w:p w:rsidR="00F90DD2" w:rsidRPr="00766C53" w:rsidRDefault="00F90DD2" w:rsidP="00F90DD2">
      <w:pPr>
        <w:autoSpaceDE w:val="0"/>
        <w:autoSpaceDN w:val="0"/>
        <w:adjustRightInd w:val="0"/>
        <w:jc w:val="both"/>
        <w:rPr>
          <w:rFonts w:eastAsia="TimesNewRomanPSMT"/>
          <w:b/>
          <w:bCs/>
          <w:szCs w:val="24"/>
          <w:u w:val="single"/>
          <w:lang w:val="uz-Cyrl-UZ"/>
        </w:rPr>
      </w:pPr>
      <w:r w:rsidRPr="00766C53">
        <w:rPr>
          <w:rFonts w:eastAsia="TimesNewRomanPSMT"/>
          <w:b/>
          <w:bCs/>
          <w:iCs/>
          <w:szCs w:val="24"/>
          <w:u w:val="single"/>
          <w:lang w:val="uz-Cyrl-UZ"/>
        </w:rPr>
        <w:t>3</w:t>
      </w:r>
      <w:r w:rsidRPr="00766C53">
        <w:rPr>
          <w:rFonts w:eastAsia="TimesNewRomanPSMT"/>
          <w:b/>
          <w:bCs/>
          <w:iCs/>
          <w:szCs w:val="24"/>
          <w:u w:val="single"/>
        </w:rPr>
        <w:t>.</w:t>
      </w:r>
      <w:r w:rsidRPr="00766C53">
        <w:rPr>
          <w:rFonts w:eastAsia="TimesNewRomanPSMT"/>
          <w:b/>
          <w:bCs/>
          <w:iCs/>
          <w:szCs w:val="24"/>
          <w:u w:val="single"/>
          <w:lang w:val="uz-Cyrl-UZ"/>
        </w:rPr>
        <w:t>2</w:t>
      </w:r>
      <w:r w:rsidR="000C1ECB" w:rsidRPr="00766C53">
        <w:rPr>
          <w:rFonts w:eastAsia="TimesNewRomanPSMT"/>
          <w:b/>
          <w:bCs/>
          <w:iCs/>
          <w:szCs w:val="24"/>
          <w:u w:val="single"/>
          <w:lang w:val="uz-Cyrl-UZ"/>
        </w:rPr>
        <w:t>0</w:t>
      </w:r>
      <w:r w:rsidRPr="00766C53">
        <w:rPr>
          <w:rFonts w:eastAsia="TimesNewRomanPSMT"/>
          <w:b/>
          <w:bCs/>
          <w:iCs/>
          <w:szCs w:val="24"/>
          <w:u w:val="single"/>
        </w:rPr>
        <w:t xml:space="preserve">. </w:t>
      </w:r>
      <w:r w:rsidRPr="00766C53">
        <w:rPr>
          <w:rFonts w:eastAsia="TimesNewRomanPS-BoldMT"/>
          <w:b/>
          <w:bCs/>
          <w:iCs/>
          <w:szCs w:val="24"/>
          <w:u w:val="single"/>
          <w:lang w:val="uz-Cyrl-UZ"/>
        </w:rPr>
        <w:t>ЗАКЉУЧЕЊЕ УГОВОРА</w:t>
      </w:r>
    </w:p>
    <w:p w:rsidR="00F90DD2" w:rsidRPr="00766C53" w:rsidRDefault="00F90DD2" w:rsidP="00F90DD2">
      <w:pPr>
        <w:autoSpaceDE w:val="0"/>
        <w:autoSpaceDN w:val="0"/>
        <w:adjustRightInd w:val="0"/>
        <w:jc w:val="both"/>
        <w:rPr>
          <w:rFonts w:eastAsia="TimesNewRomanPS-BoldMT"/>
          <w:b/>
          <w:bCs/>
          <w:szCs w:val="24"/>
          <w:lang w:val="uz-Cyrl-UZ"/>
        </w:rPr>
      </w:pPr>
    </w:p>
    <w:p w:rsidR="00E45205" w:rsidRPr="00766C53" w:rsidRDefault="008677C2" w:rsidP="006B696C">
      <w:pPr>
        <w:suppressAutoHyphens w:val="0"/>
        <w:autoSpaceDE w:val="0"/>
        <w:autoSpaceDN w:val="0"/>
        <w:adjustRightInd w:val="0"/>
        <w:ind w:firstLine="720"/>
        <w:jc w:val="both"/>
        <w:rPr>
          <w:szCs w:val="24"/>
          <w:lang w:eastAsia="en-US"/>
        </w:rPr>
      </w:pPr>
      <w:r w:rsidRPr="00766C53">
        <w:rPr>
          <w:rFonts w:eastAsia="TimesNewRomanPS-BoldMT"/>
          <w:bCs/>
          <w:szCs w:val="24"/>
          <w:lang w:val="uz-Cyrl-UZ"/>
        </w:rPr>
        <w:t>Изабрани понуђач је дуж</w:t>
      </w:r>
      <w:r w:rsidR="004B648E" w:rsidRPr="00766C53">
        <w:rPr>
          <w:rFonts w:eastAsia="TimesNewRomanPS-BoldMT"/>
          <w:bCs/>
          <w:szCs w:val="24"/>
          <w:lang w:val="uz-Cyrl-UZ"/>
        </w:rPr>
        <w:t>а</w:t>
      </w:r>
      <w:r w:rsidRPr="00766C53">
        <w:rPr>
          <w:rFonts w:eastAsia="TimesNewRomanPS-BoldMT"/>
          <w:bCs/>
          <w:szCs w:val="24"/>
          <w:lang w:val="uz-Cyrl-UZ"/>
        </w:rPr>
        <w:t>н</w:t>
      </w:r>
      <w:r w:rsidR="004B648E" w:rsidRPr="00766C53">
        <w:rPr>
          <w:rFonts w:eastAsia="TimesNewRomanPS-BoldMT"/>
          <w:bCs/>
          <w:szCs w:val="24"/>
          <w:lang w:val="uz-Cyrl-UZ"/>
        </w:rPr>
        <w:t xml:space="preserve"> да потпише уговор у</w:t>
      </w:r>
      <w:r w:rsidRPr="00766C53">
        <w:rPr>
          <w:rFonts w:eastAsia="TimesNewRomanPS-BoldMT"/>
          <w:bCs/>
          <w:szCs w:val="24"/>
          <w:lang w:val="uz-Cyrl-UZ"/>
        </w:rPr>
        <w:t xml:space="preserve"> року од осам дана од дана прије</w:t>
      </w:r>
      <w:r w:rsidR="004B648E" w:rsidRPr="00766C53">
        <w:rPr>
          <w:rFonts w:eastAsia="TimesNewRomanPS-BoldMT"/>
          <w:bCs/>
          <w:szCs w:val="24"/>
          <w:lang w:val="uz-Cyrl-UZ"/>
        </w:rPr>
        <w:t>ма</w:t>
      </w:r>
      <w:r w:rsidR="004569EF" w:rsidRPr="00766C53">
        <w:rPr>
          <w:rFonts w:eastAsia="TimesNewRomanPS-BoldMT"/>
          <w:bCs/>
          <w:szCs w:val="24"/>
          <w:lang w:val="uz-Cyrl-UZ"/>
        </w:rPr>
        <w:t xml:space="preserve"> позива</w:t>
      </w:r>
      <w:r w:rsidR="004B648E" w:rsidRPr="00766C53">
        <w:rPr>
          <w:rFonts w:eastAsia="TimesNewRomanPS-BoldMT"/>
          <w:bCs/>
          <w:szCs w:val="24"/>
          <w:lang w:val="uz-Cyrl-UZ"/>
        </w:rPr>
        <w:t xml:space="preserve">. </w:t>
      </w:r>
      <w:r w:rsidR="00E71367" w:rsidRPr="00766C53">
        <w:rPr>
          <w:rFonts w:eastAsia="TimesNewRomanPS-BoldMT"/>
          <w:bCs/>
          <w:szCs w:val="24"/>
        </w:rPr>
        <w:t xml:space="preserve">Уколико </w:t>
      </w:r>
      <w:r w:rsidR="00B17030" w:rsidRPr="00766C53">
        <w:rPr>
          <w:rFonts w:eastAsia="TimesNewRomanPS-BoldMT"/>
          <w:bCs/>
          <w:szCs w:val="24"/>
        </w:rPr>
        <w:t xml:space="preserve">изабрани </w:t>
      </w:r>
      <w:r w:rsidR="00E71367" w:rsidRPr="00766C53">
        <w:rPr>
          <w:rFonts w:eastAsia="TimesNewRomanPS-BoldMT"/>
          <w:bCs/>
          <w:szCs w:val="24"/>
        </w:rPr>
        <w:t xml:space="preserve">понуђач у </w:t>
      </w:r>
      <w:r w:rsidR="00B17030" w:rsidRPr="00766C53">
        <w:rPr>
          <w:rFonts w:eastAsia="TimesNewRomanPS-BoldMT"/>
          <w:bCs/>
          <w:szCs w:val="24"/>
        </w:rPr>
        <w:t xml:space="preserve">овом року не прихвати да закључи уговор, Наручилац може да закључи уговор са </w:t>
      </w:r>
      <w:r w:rsidR="00F76956" w:rsidRPr="00766C53">
        <w:rPr>
          <w:rFonts w:eastAsia="TimesNewRomanPS-BoldMT"/>
          <w:bCs/>
          <w:szCs w:val="24"/>
        </w:rPr>
        <w:t>првим с</w:t>
      </w:r>
      <w:r w:rsidR="00D314D1" w:rsidRPr="00766C53">
        <w:rPr>
          <w:rFonts w:eastAsia="TimesNewRomanPS-BoldMT"/>
          <w:bCs/>
          <w:szCs w:val="24"/>
        </w:rPr>
        <w:t>ледећим најповољнијим понуђачем</w:t>
      </w:r>
      <w:r w:rsidR="00B17030" w:rsidRPr="00766C53">
        <w:rPr>
          <w:rFonts w:eastAsia="TimesNewRomanPS-BoldMT"/>
          <w:bCs/>
          <w:szCs w:val="24"/>
        </w:rPr>
        <w:t>.</w:t>
      </w:r>
      <w:r w:rsidR="00BB3EF7" w:rsidRPr="00766C53">
        <w:rPr>
          <w:spacing w:val="-4"/>
          <w:szCs w:val="24"/>
        </w:rPr>
        <w:t xml:space="preserve"> И овај понуђач је дужан да </w:t>
      </w:r>
      <w:r w:rsidRPr="00766C53">
        <w:rPr>
          <w:spacing w:val="-4"/>
          <w:szCs w:val="24"/>
        </w:rPr>
        <w:t>потпише уговор</w:t>
      </w:r>
      <w:r w:rsidR="00BB3EF7" w:rsidRPr="00766C53">
        <w:rPr>
          <w:spacing w:val="-4"/>
          <w:szCs w:val="24"/>
        </w:rPr>
        <w:t xml:space="preserve"> у року </w:t>
      </w:r>
      <w:r w:rsidRPr="00766C53">
        <w:rPr>
          <w:spacing w:val="-4"/>
          <w:szCs w:val="24"/>
        </w:rPr>
        <w:t xml:space="preserve">од осам дана од пријема позива </w:t>
      </w:r>
      <w:r w:rsidR="004569EF" w:rsidRPr="00766C53">
        <w:rPr>
          <w:spacing w:val="-4"/>
          <w:szCs w:val="24"/>
        </w:rPr>
        <w:t xml:space="preserve">од стране </w:t>
      </w:r>
      <w:r w:rsidRPr="00766C53">
        <w:rPr>
          <w:spacing w:val="-4"/>
          <w:szCs w:val="24"/>
        </w:rPr>
        <w:t>Н</w:t>
      </w:r>
      <w:r w:rsidR="00BB3EF7" w:rsidRPr="00766C53">
        <w:rPr>
          <w:spacing w:val="-4"/>
          <w:szCs w:val="24"/>
        </w:rPr>
        <w:t>аручиоца.</w:t>
      </w:r>
    </w:p>
    <w:p w:rsidR="000F0AEF" w:rsidRPr="00766C53"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766C53">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766C53">
        <w:rPr>
          <w:rFonts w:ascii="Times New Roman" w:eastAsia="TimesNewRomanPS-BoldMT" w:hAnsi="Times New Roman"/>
          <w:bCs/>
          <w:sz w:val="24"/>
          <w:szCs w:val="24"/>
          <w:lang w:val="uz-Cyrl-UZ"/>
        </w:rPr>
        <w:t>може</w:t>
      </w:r>
      <w:r w:rsidRPr="00766C53">
        <w:rPr>
          <w:rFonts w:ascii="Times New Roman" w:eastAsia="TimesNewRomanPS-BoldMT" w:hAnsi="Times New Roman"/>
          <w:bCs/>
          <w:sz w:val="24"/>
          <w:szCs w:val="24"/>
          <w:lang w:val="uz-Cyrl-UZ"/>
        </w:rPr>
        <w:t xml:space="preserve"> сходно ч</w:t>
      </w:r>
      <w:r w:rsidR="00D314D1" w:rsidRPr="00766C53">
        <w:rPr>
          <w:rFonts w:ascii="Times New Roman" w:eastAsia="TimesNewRomanPS-BoldMT" w:hAnsi="Times New Roman"/>
          <w:bCs/>
          <w:sz w:val="24"/>
          <w:szCs w:val="24"/>
          <w:lang w:val="uz-Cyrl-UZ"/>
        </w:rPr>
        <w:t>лану 112. став 2. тачка 5) ЗЈН</w:t>
      </w:r>
      <w:r w:rsidRPr="00766C53">
        <w:rPr>
          <w:rFonts w:ascii="Times New Roman" w:eastAsia="TimesNewRomanPS-BoldMT" w:hAnsi="Times New Roman"/>
          <w:bCs/>
          <w:sz w:val="24"/>
          <w:szCs w:val="24"/>
          <w:lang w:val="uz-Cyrl-UZ"/>
        </w:rPr>
        <w:t xml:space="preserve"> закључити уговор са понуђачем у року од </w:t>
      </w:r>
      <w:r w:rsidR="00441E94" w:rsidRPr="00766C53">
        <w:rPr>
          <w:rFonts w:ascii="Times New Roman" w:eastAsia="TimesNewRomanPS-BoldMT" w:hAnsi="Times New Roman"/>
          <w:bCs/>
          <w:sz w:val="24"/>
          <w:szCs w:val="24"/>
          <w:lang w:val="uz-Cyrl-UZ"/>
        </w:rPr>
        <w:t>пет</w:t>
      </w:r>
      <w:r w:rsidRPr="00766C53">
        <w:rPr>
          <w:rFonts w:ascii="Times New Roman" w:eastAsia="TimesNewRomanPS-BoldMT" w:hAnsi="Times New Roman"/>
          <w:bCs/>
          <w:sz w:val="24"/>
          <w:szCs w:val="24"/>
          <w:lang w:val="uz-Cyrl-UZ"/>
        </w:rPr>
        <w:t xml:space="preserve"> дана од дана када </w:t>
      </w:r>
      <w:r w:rsidR="00A3789C" w:rsidRPr="00766C53">
        <w:rPr>
          <w:rFonts w:ascii="Times New Roman" w:eastAsia="TimesNewRomanPS-BoldMT" w:hAnsi="Times New Roman"/>
          <w:bCs/>
          <w:sz w:val="24"/>
          <w:szCs w:val="24"/>
          <w:lang w:val="uz-Cyrl-UZ"/>
        </w:rPr>
        <w:t>Одлука о додели уговора буде објављена на Порталу јавних набавки.</w:t>
      </w:r>
    </w:p>
    <w:p w:rsidR="00294F1A" w:rsidRPr="00766C53"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rsidR="00294F1A" w:rsidRPr="00766C53"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766C53">
        <w:rPr>
          <w:rFonts w:ascii="Times New Roman" w:eastAsia="TimesNewRomanPS-BoldMT" w:hAnsi="Times New Roman"/>
          <w:bCs/>
          <w:sz w:val="24"/>
          <w:szCs w:val="24"/>
          <w:lang w:val="uz-Cyrl-UZ"/>
        </w:rPr>
        <w:br w:type="page"/>
      </w:r>
    </w:p>
    <w:p w:rsidR="00C64C33" w:rsidRPr="00766C53" w:rsidRDefault="00556B9E" w:rsidP="00556B9E">
      <w:pPr>
        <w:pStyle w:val="Heading1"/>
        <w:numPr>
          <w:ilvl w:val="0"/>
          <w:numId w:val="0"/>
        </w:numPr>
        <w:ind w:left="3196" w:hanging="360"/>
        <w:jc w:val="left"/>
        <w:rPr>
          <w:szCs w:val="24"/>
          <w:lang w:val="uz-Cyrl-UZ"/>
        </w:rPr>
      </w:pPr>
      <w:r w:rsidRPr="00766C53">
        <w:rPr>
          <w:szCs w:val="24"/>
          <w:lang w:val="uz-Cyrl-UZ"/>
        </w:rPr>
        <w:lastRenderedPageBreak/>
        <w:t>4.</w:t>
      </w:r>
      <w:r w:rsidR="00C64C33" w:rsidRPr="00766C53">
        <w:rPr>
          <w:szCs w:val="24"/>
          <w:lang w:val="uz-Cyrl-UZ"/>
        </w:rPr>
        <w:t xml:space="preserve">ОБРАЗАЦ </w:t>
      </w:r>
      <w:r w:rsidR="00C64C33" w:rsidRPr="00766C53">
        <w:rPr>
          <w:szCs w:val="24"/>
        </w:rPr>
        <w:t>П</w:t>
      </w:r>
      <w:r w:rsidR="00C64C33" w:rsidRPr="00766C53">
        <w:rPr>
          <w:szCs w:val="24"/>
          <w:lang w:val="uz-Cyrl-UZ"/>
        </w:rPr>
        <w:t>ОНУДЕ</w:t>
      </w:r>
    </w:p>
    <w:p w:rsidR="00BC480C" w:rsidRPr="00766C53" w:rsidRDefault="00BC480C" w:rsidP="000C1ECB">
      <w:pPr>
        <w:rPr>
          <w:rFonts w:eastAsia="TimesNewRomanPS-BoldMT"/>
          <w:b/>
          <w:lang w:val="uz-Cyrl-UZ"/>
        </w:rPr>
      </w:pPr>
    </w:p>
    <w:p w:rsidR="007A60B2" w:rsidRPr="00766C53" w:rsidRDefault="007A60B2" w:rsidP="007A60B2">
      <w:pPr>
        <w:suppressAutoHyphens w:val="0"/>
        <w:spacing w:after="200" w:line="276" w:lineRule="auto"/>
        <w:ind w:firstLine="708"/>
        <w:jc w:val="both"/>
        <w:rPr>
          <w:rFonts w:eastAsia="TimesNewRomanPS-BoldMT"/>
          <w:bCs/>
          <w:color w:val="000000"/>
          <w:szCs w:val="24"/>
          <w:lang w:eastAsia="en-US"/>
        </w:rPr>
      </w:pPr>
    </w:p>
    <w:p w:rsidR="00DE2FDF" w:rsidRPr="00766C53" w:rsidRDefault="007A60B2" w:rsidP="003A634A">
      <w:pPr>
        <w:ind w:firstLine="450"/>
        <w:jc w:val="both"/>
        <w:rPr>
          <w:szCs w:val="24"/>
        </w:rPr>
      </w:pPr>
      <w:r w:rsidRPr="00766C53">
        <w:rPr>
          <w:rFonts w:eastAsia="TimesNewRomanPS-BoldMT"/>
          <w:bCs/>
          <w:color w:val="000000"/>
          <w:szCs w:val="24"/>
          <w:lang w:eastAsia="en-US"/>
        </w:rPr>
        <w:t>Понуда бр.______ од _________  (</w:t>
      </w:r>
      <w:r w:rsidRPr="00766C53">
        <w:rPr>
          <w:rFonts w:eastAsia="TimesNewRomanPS-BoldMT"/>
          <w:bCs/>
          <w:i/>
          <w:color w:val="000000"/>
          <w:szCs w:val="24"/>
          <w:lang w:eastAsia="en-US"/>
        </w:rPr>
        <w:t>понуђач уписује свој заводини бро</w:t>
      </w:r>
      <w:r w:rsidR="002A57AC" w:rsidRPr="00766C53">
        <w:rPr>
          <w:rFonts w:eastAsia="TimesNewRomanPS-BoldMT"/>
          <w:bCs/>
          <w:i/>
          <w:color w:val="000000"/>
          <w:szCs w:val="24"/>
          <w:lang w:eastAsia="en-US"/>
        </w:rPr>
        <w:t>ј и датум</w:t>
      </w:r>
      <w:r w:rsidRPr="00766C53">
        <w:rPr>
          <w:rFonts w:eastAsia="TimesNewRomanPS-BoldMT"/>
          <w:bCs/>
          <w:color w:val="000000"/>
          <w:szCs w:val="24"/>
          <w:lang w:eastAsia="en-US"/>
        </w:rPr>
        <w:t xml:space="preserve">) </w:t>
      </w:r>
      <w:r w:rsidRPr="00766C53">
        <w:rPr>
          <w:szCs w:val="24"/>
        </w:rPr>
        <w:t xml:space="preserve">за јавну набавку </w:t>
      </w:r>
      <w:r w:rsidR="00EB6981" w:rsidRPr="00766C53">
        <w:rPr>
          <w:szCs w:val="24"/>
        </w:rPr>
        <w:t xml:space="preserve">услуга </w:t>
      </w:r>
      <w:r w:rsidR="00AD756C" w:rsidRPr="00766C53">
        <w:rPr>
          <w:szCs w:val="24"/>
        </w:rPr>
        <w:t>–</w:t>
      </w:r>
      <w:r w:rsidR="00EB6981" w:rsidRPr="00766C53">
        <w:rPr>
          <w:szCs w:val="24"/>
          <w:lang w:eastAsia="en-US"/>
        </w:rPr>
        <w:t>систематских прегледа запослених</w:t>
      </w:r>
      <w:r w:rsidR="00DE2FDF" w:rsidRPr="00766C53">
        <w:rPr>
          <w:szCs w:val="24"/>
        </w:rPr>
        <w:t xml:space="preserve">, број јавне набавке </w:t>
      </w:r>
      <w:r w:rsidR="001F1355" w:rsidRPr="00766C53">
        <w:rPr>
          <w:szCs w:val="24"/>
        </w:rPr>
        <w:t xml:space="preserve">ЈН </w:t>
      </w:r>
      <w:r w:rsidR="00EB6981" w:rsidRPr="00766C53">
        <w:rPr>
          <w:szCs w:val="24"/>
        </w:rPr>
        <w:t xml:space="preserve">МВ </w:t>
      </w:r>
      <w:r w:rsidR="00E123D1" w:rsidRPr="00766C53">
        <w:rPr>
          <w:szCs w:val="24"/>
        </w:rPr>
        <w:t>0</w:t>
      </w:r>
      <w:r w:rsidR="00E123D1" w:rsidRPr="00766C53">
        <w:rPr>
          <w:szCs w:val="24"/>
          <w:lang w:val="en-US"/>
        </w:rPr>
        <w:t>4</w:t>
      </w:r>
      <w:r w:rsidR="00E123D1" w:rsidRPr="00766C53">
        <w:rPr>
          <w:szCs w:val="24"/>
        </w:rPr>
        <w:t>/201</w:t>
      </w:r>
      <w:r w:rsidR="00E123D1" w:rsidRPr="00766C53">
        <w:rPr>
          <w:szCs w:val="24"/>
          <w:lang w:val="en-US"/>
        </w:rPr>
        <w:t>9</w:t>
      </w:r>
      <w:r w:rsidR="00F11CDF" w:rsidRPr="00766C53">
        <w:rPr>
          <w:szCs w:val="24"/>
        </w:rPr>
        <w:t>:</w:t>
      </w:r>
    </w:p>
    <w:p w:rsidR="007A60B2" w:rsidRPr="00766C53" w:rsidRDefault="007A60B2" w:rsidP="007A60B2">
      <w:pPr>
        <w:suppressAutoHyphens w:val="0"/>
        <w:spacing w:after="200" w:line="276" w:lineRule="auto"/>
        <w:ind w:firstLine="708"/>
        <w:jc w:val="both"/>
        <w:rPr>
          <w:rFonts w:eastAsia="TimesNewRomanPS-BoldMT"/>
          <w:bCs/>
          <w:color w:val="FF0000"/>
          <w:szCs w:val="24"/>
          <w:lang w:eastAsia="en-US"/>
        </w:rPr>
      </w:pPr>
    </w:p>
    <w:p w:rsidR="007A60B2" w:rsidRPr="00766C53" w:rsidRDefault="007A60B2" w:rsidP="007A60B2">
      <w:pPr>
        <w:suppressAutoHyphens w:val="0"/>
        <w:autoSpaceDE w:val="0"/>
        <w:autoSpaceDN w:val="0"/>
        <w:adjustRightInd w:val="0"/>
        <w:jc w:val="both"/>
        <w:rPr>
          <w:b/>
          <w:szCs w:val="24"/>
          <w:lang w:val="en-US" w:eastAsia="en-US"/>
        </w:rPr>
      </w:pPr>
      <w:r w:rsidRPr="00766C53">
        <w:rPr>
          <w:b/>
          <w:szCs w:val="24"/>
          <w:lang w:val="en-US" w:eastAsia="en-US"/>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766C53" w:rsidTr="00C44594">
        <w:tc>
          <w:tcPr>
            <w:tcW w:w="9576" w:type="dxa"/>
            <w:gridSpan w:val="2"/>
          </w:tcPr>
          <w:p w:rsidR="007A60B2" w:rsidRPr="00766C53" w:rsidRDefault="007A60B2" w:rsidP="007A60B2">
            <w:pPr>
              <w:suppressAutoHyphens w:val="0"/>
              <w:autoSpaceDE w:val="0"/>
              <w:autoSpaceDN w:val="0"/>
              <w:adjustRightInd w:val="0"/>
              <w:jc w:val="center"/>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center"/>
              <w:rPr>
                <w:rFonts w:eastAsia="TimesNewRomanPSMT"/>
                <w:bCs/>
                <w:color w:val="000000"/>
                <w:szCs w:val="24"/>
                <w:lang w:val="en-US" w:eastAsia="en-US"/>
              </w:rPr>
            </w:pPr>
            <w:r w:rsidRPr="00766C53">
              <w:rPr>
                <w:rFonts w:eastAsia="TimesNewRomanPSMT"/>
                <w:bCs/>
                <w:color w:val="000000"/>
                <w:szCs w:val="24"/>
                <w:lang w:val="en-US" w:eastAsia="en-US"/>
              </w:rPr>
              <w:t>ПОДАЦИ О ПОНУЂАЧУ</w:t>
            </w: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766C53">
              <w:rPr>
                <w:rFonts w:eastAsia="TimesNewRomanPSMT"/>
                <w:bCs/>
                <w:color w:val="000000"/>
                <w:szCs w:val="24"/>
                <w:lang w:eastAsia="en-US"/>
              </w:rPr>
              <w:t>, односно регистра надлежног Привреднот суда</w:t>
            </w:r>
            <w:r w:rsidRPr="00766C53">
              <w:rPr>
                <w:rFonts w:eastAsia="TimesNewRomanPSMT"/>
                <w:bCs/>
                <w:color w:val="000000"/>
                <w:szCs w:val="24"/>
                <w:lang w:eastAsia="en-US"/>
              </w:rPr>
              <w:t>)</w:t>
            </w: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val="en-US" w:eastAsia="en-US"/>
              </w:rPr>
              <w:t>Адреса понуђача:</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val="en-US" w:eastAsia="en-US"/>
              </w:rPr>
              <w:t xml:space="preserve">Име </w:t>
            </w:r>
            <w:r w:rsidRPr="00766C53">
              <w:rPr>
                <w:rFonts w:eastAsia="TimesNewRomanPSMT"/>
                <w:bCs/>
                <w:color w:val="000000"/>
                <w:szCs w:val="24"/>
                <w:lang w:eastAsia="en-US"/>
              </w:rPr>
              <w:t>и презиме особе за контакт:</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r w:rsidRPr="00766C53">
              <w:rPr>
                <w:rFonts w:eastAsia="TimesNewRomanPSMT"/>
                <w:bCs/>
                <w:color w:val="000000"/>
                <w:szCs w:val="24"/>
                <w:lang w:val="en-US" w:eastAsia="en-US"/>
              </w:rPr>
              <w:t>e-mail:</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r w:rsidRPr="00766C53">
              <w:rPr>
                <w:rFonts w:eastAsia="TimesNewRomanPSMT"/>
                <w:bCs/>
                <w:color w:val="000000"/>
                <w:szCs w:val="24"/>
                <w:lang w:val="en-US" w:eastAsia="en-US"/>
              </w:rPr>
              <w:t>Телефон:</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r w:rsidRPr="00766C53">
              <w:rPr>
                <w:rFonts w:eastAsia="TimesNewRomanPSMT"/>
                <w:bCs/>
                <w:color w:val="000000"/>
                <w:szCs w:val="24"/>
                <w:lang w:val="en-US" w:eastAsia="en-US"/>
              </w:rPr>
              <w:t>Телефакс:</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r w:rsidRPr="00766C53">
              <w:rPr>
                <w:rFonts w:eastAsia="TimesNewRomanPSMT"/>
                <w:bCs/>
                <w:color w:val="000000"/>
                <w:szCs w:val="24"/>
                <w:lang w:val="en-US" w:eastAsia="en-US"/>
              </w:rPr>
              <w:t>Порески број понуђача (ПИБ):</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r w:rsidRPr="00766C53">
              <w:rPr>
                <w:rFonts w:eastAsia="TimesNewRomanPSMT"/>
                <w:bCs/>
                <w:color w:val="000000"/>
                <w:szCs w:val="24"/>
                <w:lang w:val="en-US" w:eastAsia="en-US"/>
              </w:rPr>
              <w:t>Матични број понуђача:</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r w:rsidRPr="00766C53">
              <w:rPr>
                <w:rFonts w:eastAsia="TimesNewRomanPSMT"/>
                <w:bCs/>
                <w:color w:val="000000"/>
                <w:szCs w:val="24"/>
                <w:lang w:val="en-US" w:eastAsia="en-US"/>
              </w:rPr>
              <w:t>Шифра делатности:</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766C53" w:rsidTr="00C44594">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Назив банке и број рачуна:</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766C53" w:rsidTr="0050277A">
        <w:trPr>
          <w:trHeight w:val="456"/>
        </w:trPr>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Лице овлашћено за потписивање уговора:</w:t>
            </w:r>
          </w:p>
        </w:tc>
        <w:tc>
          <w:tcPr>
            <w:tcW w:w="4788"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766C53" w:rsidTr="00C44594">
        <w:tc>
          <w:tcPr>
            <w:tcW w:w="4788" w:type="dxa"/>
          </w:tcPr>
          <w:p w:rsidR="00F112C2" w:rsidRPr="00766C53" w:rsidRDefault="00F112C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Законски заступници понуђача (навести име и презиме </w:t>
            </w:r>
            <w:r w:rsidRPr="00766C53">
              <w:rPr>
                <w:rFonts w:eastAsia="TimesNewRomanPSMT"/>
                <w:b/>
                <w:bCs/>
                <w:color w:val="000000"/>
                <w:szCs w:val="24"/>
                <w:lang w:eastAsia="en-US"/>
              </w:rPr>
              <w:t>свих законских заступника понуђача.</w:t>
            </w:r>
            <w:r w:rsidRPr="00766C53">
              <w:rPr>
                <w:rFonts w:eastAsia="TimesNewRomanPSMT"/>
                <w:bCs/>
                <w:color w:val="000000"/>
                <w:szCs w:val="24"/>
                <w:lang w:eastAsia="en-US"/>
              </w:rPr>
              <w:t xml:space="preserve"> Податак је од значаја, у вези са </w:t>
            </w:r>
            <w:r w:rsidR="001F20A0" w:rsidRPr="00766C53">
              <w:rPr>
                <w:rFonts w:eastAsia="TimesNewRomanPSMT"/>
                <w:bCs/>
                <w:color w:val="000000"/>
                <w:szCs w:val="24"/>
                <w:lang w:eastAsia="en-US"/>
              </w:rPr>
              <w:t>утврђивањем испуњености услова из члана 75. став 1</w:t>
            </w:r>
            <w:r w:rsidRPr="00766C53">
              <w:rPr>
                <w:rFonts w:eastAsia="TimesNewRomanPSMT"/>
                <w:bCs/>
                <w:color w:val="000000"/>
                <w:szCs w:val="24"/>
                <w:lang w:eastAsia="en-US"/>
              </w:rPr>
              <w:t>. тачка</w:t>
            </w:r>
            <w:r w:rsidR="001F20A0" w:rsidRPr="00766C53">
              <w:rPr>
                <w:rFonts w:eastAsia="TimesNewRomanPSMT"/>
                <w:bCs/>
                <w:color w:val="000000"/>
                <w:szCs w:val="24"/>
                <w:lang w:eastAsia="en-US"/>
              </w:rPr>
              <w:t xml:space="preserve"> 2</w:t>
            </w:r>
            <w:r w:rsidRPr="00766C53">
              <w:rPr>
                <w:rFonts w:eastAsia="TimesNewRomanPSMT"/>
                <w:bCs/>
                <w:color w:val="000000"/>
                <w:szCs w:val="24"/>
                <w:lang w:eastAsia="en-US"/>
              </w:rPr>
              <w:t>)</w:t>
            </w:r>
            <w:r w:rsidR="001F20A0" w:rsidRPr="00766C53">
              <w:rPr>
                <w:rFonts w:eastAsia="TimesNewRomanPSMT"/>
                <w:bCs/>
                <w:color w:val="000000"/>
                <w:szCs w:val="24"/>
                <w:lang w:eastAsia="en-US"/>
              </w:rPr>
              <w:t xml:space="preserve"> ЗЈН, који морају да испуњавају </w:t>
            </w:r>
            <w:r w:rsidR="00B224DE" w:rsidRPr="00766C53">
              <w:rPr>
                <w:rFonts w:eastAsia="TimesNewRomanPSMT"/>
                <w:bCs/>
                <w:color w:val="000000"/>
                <w:szCs w:val="24"/>
                <w:lang w:eastAsia="en-US"/>
              </w:rPr>
              <w:t>сви законски заступници понуђача</w:t>
            </w:r>
            <w:r w:rsidR="001F20A0" w:rsidRPr="00766C53">
              <w:rPr>
                <w:rFonts w:eastAsia="TimesNewRomanPSMT"/>
                <w:bCs/>
                <w:color w:val="000000"/>
                <w:szCs w:val="24"/>
                <w:lang w:eastAsia="en-US"/>
              </w:rPr>
              <w:t>)</w:t>
            </w:r>
          </w:p>
          <w:p w:rsidR="00DE2FDF" w:rsidRPr="00766C53" w:rsidRDefault="00DE2FDF" w:rsidP="007A60B2">
            <w:pPr>
              <w:suppressAutoHyphens w:val="0"/>
              <w:autoSpaceDE w:val="0"/>
              <w:autoSpaceDN w:val="0"/>
              <w:adjustRightInd w:val="0"/>
              <w:jc w:val="both"/>
              <w:rPr>
                <w:rFonts w:eastAsia="TimesNewRomanPSMT"/>
                <w:bCs/>
                <w:color w:val="000000"/>
                <w:szCs w:val="24"/>
                <w:lang w:eastAsia="en-US"/>
              </w:rPr>
            </w:pPr>
          </w:p>
        </w:tc>
        <w:tc>
          <w:tcPr>
            <w:tcW w:w="4788" w:type="dxa"/>
          </w:tcPr>
          <w:p w:rsidR="00F112C2" w:rsidRPr="00766C53" w:rsidRDefault="00F112C2" w:rsidP="007A60B2">
            <w:pPr>
              <w:suppressAutoHyphens w:val="0"/>
              <w:autoSpaceDE w:val="0"/>
              <w:autoSpaceDN w:val="0"/>
              <w:adjustRightInd w:val="0"/>
              <w:jc w:val="both"/>
              <w:rPr>
                <w:rFonts w:eastAsia="TimesNewRomanPSMT"/>
                <w:bCs/>
                <w:color w:val="000000"/>
                <w:szCs w:val="24"/>
                <w:lang w:eastAsia="en-US"/>
              </w:rPr>
            </w:pPr>
          </w:p>
        </w:tc>
      </w:tr>
      <w:tr w:rsidR="00C342F8" w:rsidRPr="00766C53" w:rsidTr="003A634A">
        <w:trPr>
          <w:trHeight w:val="955"/>
        </w:trPr>
        <w:tc>
          <w:tcPr>
            <w:tcW w:w="4788" w:type="dxa"/>
          </w:tcPr>
          <w:p w:rsidR="00C342F8" w:rsidRPr="00766C53" w:rsidRDefault="00C342F8" w:rsidP="007A60B2">
            <w:pPr>
              <w:suppressAutoHyphens w:val="0"/>
              <w:autoSpaceDE w:val="0"/>
              <w:autoSpaceDN w:val="0"/>
              <w:adjustRightInd w:val="0"/>
              <w:jc w:val="both"/>
              <w:rPr>
                <w:rFonts w:eastAsia="TimesNewRomanPSMT"/>
                <w:bCs/>
                <w:color w:val="000000"/>
                <w:szCs w:val="24"/>
                <w:lang w:eastAsia="en-US"/>
              </w:rPr>
            </w:pPr>
          </w:p>
          <w:p w:rsidR="00C342F8" w:rsidRPr="00766C53" w:rsidRDefault="003A634A"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Врста предузећа</w:t>
            </w:r>
          </w:p>
        </w:tc>
        <w:tc>
          <w:tcPr>
            <w:tcW w:w="4788" w:type="dxa"/>
          </w:tcPr>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велико</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C342F8" w:rsidRPr="00766C53" w:rsidRDefault="00C342F8"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tc>
      </w:tr>
      <w:tr w:rsidR="00A451EF" w:rsidRPr="00766C53" w:rsidTr="00C44594">
        <w:tc>
          <w:tcPr>
            <w:tcW w:w="4788" w:type="dxa"/>
          </w:tcPr>
          <w:p w:rsidR="00A451EF" w:rsidRPr="00766C53" w:rsidRDefault="00A451EF"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rsidR="00A451EF" w:rsidRPr="00766C53" w:rsidRDefault="00A451EF"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    Да            Не  </w:t>
            </w:r>
          </w:p>
          <w:p w:rsidR="00A451EF" w:rsidRPr="00766C53" w:rsidRDefault="00A451EF" w:rsidP="007A60B2">
            <w:pPr>
              <w:suppressAutoHyphens w:val="0"/>
              <w:autoSpaceDE w:val="0"/>
              <w:autoSpaceDN w:val="0"/>
              <w:adjustRightInd w:val="0"/>
              <w:jc w:val="both"/>
              <w:rPr>
                <w:rFonts w:eastAsia="TimesNewRomanPSMT"/>
                <w:bCs/>
                <w:color w:val="000000"/>
                <w:szCs w:val="24"/>
                <w:lang w:eastAsia="en-US"/>
              </w:rPr>
            </w:pPr>
          </w:p>
          <w:p w:rsidR="00A451EF" w:rsidRPr="00766C53" w:rsidRDefault="00A451EF"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 (у случају подношења заједнчке понуде п</w:t>
            </w:r>
            <w:r w:rsidR="00DE2FDF" w:rsidRPr="00766C53">
              <w:rPr>
                <w:rFonts w:eastAsia="TimesNewRomanPSMT"/>
                <w:bCs/>
                <w:color w:val="000000"/>
                <w:szCs w:val="24"/>
                <w:lang w:eastAsia="en-US"/>
              </w:rPr>
              <w:t xml:space="preserve">онуђач </w:t>
            </w:r>
            <w:r w:rsidR="003A634A" w:rsidRPr="00766C53">
              <w:rPr>
                <w:rFonts w:eastAsia="TimesNewRomanPSMT"/>
                <w:bCs/>
                <w:color w:val="000000"/>
                <w:szCs w:val="24"/>
                <w:lang w:eastAsia="en-US"/>
              </w:rPr>
              <w:t>наводи</w:t>
            </w:r>
            <w:r w:rsidR="00DE2FDF" w:rsidRPr="00766C53">
              <w:rPr>
                <w:rFonts w:eastAsia="TimesNewRomanPSMT"/>
                <w:bCs/>
                <w:color w:val="000000"/>
                <w:szCs w:val="24"/>
                <w:lang w:eastAsia="en-US"/>
              </w:rPr>
              <w:t xml:space="preserve"> податак за </w:t>
            </w:r>
            <w:r w:rsidRPr="00766C53">
              <w:rPr>
                <w:rFonts w:eastAsia="TimesNewRomanPSMT"/>
                <w:bCs/>
                <w:color w:val="000000"/>
                <w:szCs w:val="24"/>
                <w:lang w:eastAsia="en-US"/>
              </w:rPr>
              <w:t>све чланове групе и то:</w:t>
            </w:r>
          </w:p>
          <w:p w:rsidR="00A451EF" w:rsidRPr="00766C53" w:rsidRDefault="00A451EF" w:rsidP="007A60B2">
            <w:pPr>
              <w:suppressAutoHyphens w:val="0"/>
              <w:autoSpaceDE w:val="0"/>
              <w:autoSpaceDN w:val="0"/>
              <w:adjustRightInd w:val="0"/>
              <w:jc w:val="both"/>
              <w:rPr>
                <w:rFonts w:eastAsia="TimesNewRomanPSMT"/>
                <w:bCs/>
                <w:color w:val="000000"/>
                <w:szCs w:val="24"/>
                <w:lang w:eastAsia="en-US"/>
              </w:rPr>
            </w:pPr>
          </w:p>
          <w:p w:rsidR="00A451EF" w:rsidRPr="00766C53" w:rsidRDefault="00A451EF"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Члан групе ______________ </w:t>
            </w:r>
            <w:r w:rsidR="00F26DD9" w:rsidRPr="00766C53">
              <w:rPr>
                <w:rFonts w:eastAsia="TimesNewRomanPSMT"/>
                <w:bCs/>
                <w:color w:val="000000"/>
                <w:szCs w:val="24"/>
                <w:lang w:eastAsia="en-US"/>
              </w:rPr>
              <w:t xml:space="preserve"> (назив)</w:t>
            </w:r>
            <w:r w:rsidRPr="00766C53">
              <w:rPr>
                <w:rFonts w:eastAsia="TimesNewRomanPSMT"/>
                <w:bCs/>
                <w:color w:val="000000"/>
                <w:szCs w:val="24"/>
                <w:lang w:eastAsia="en-US"/>
              </w:rPr>
              <w:t xml:space="preserve"> да не    </w:t>
            </w: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Члан групе ______________  (назив) да не    </w:t>
            </w: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Члан групе ______________  (назив) да не    </w:t>
            </w: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Члан групе ______________  (назив) да не    </w:t>
            </w: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Члан групе ______________  (назив) да не </w:t>
            </w: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За подизвођача/е;</w:t>
            </w: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Подизвођач ______________  (назив) да не    </w:t>
            </w:r>
          </w:p>
          <w:p w:rsidR="00F26DD9" w:rsidRPr="00766C53" w:rsidRDefault="00F26DD9" w:rsidP="00F26DD9">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 Подизвођач ______________  (назив) да не    </w:t>
            </w:r>
          </w:p>
          <w:p w:rsidR="00D23991" w:rsidRPr="00766C53" w:rsidRDefault="00F26DD9" w:rsidP="0049046B">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 Подизвођач ______________  (назив) да не </w:t>
            </w:r>
          </w:p>
          <w:p w:rsidR="00A451EF" w:rsidRPr="00766C53" w:rsidRDefault="00D23991" w:rsidP="003A634A">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Понуђач </w:t>
            </w:r>
            <w:r w:rsidR="003A634A" w:rsidRPr="00766C53">
              <w:rPr>
                <w:rFonts w:eastAsia="TimesNewRomanPSMT"/>
                <w:bCs/>
                <w:color w:val="000000"/>
                <w:szCs w:val="24"/>
                <w:lang w:eastAsia="en-US"/>
              </w:rPr>
              <w:t>заокружује</w:t>
            </w:r>
            <w:r w:rsidRPr="00766C53">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766C53">
              <w:rPr>
                <w:rFonts w:eastAsia="TimesNewRomanPSMT"/>
                <w:bCs/>
                <w:color w:val="000000"/>
                <w:szCs w:val="24"/>
                <w:u w:val="single"/>
                <w:lang w:eastAsia="en-US"/>
              </w:rPr>
              <w:t>Наручилац ће извршити проверу уписа у Регистар понуђача</w:t>
            </w:r>
            <w:r w:rsidRPr="00766C53">
              <w:rPr>
                <w:rFonts w:eastAsia="TimesNewRomanPSMT"/>
                <w:bCs/>
                <w:color w:val="000000"/>
                <w:szCs w:val="24"/>
                <w:lang w:eastAsia="en-US"/>
              </w:rPr>
              <w:t>.</w:t>
            </w:r>
          </w:p>
        </w:tc>
      </w:tr>
    </w:tbl>
    <w:p w:rsidR="007A60B2" w:rsidRPr="00766C53" w:rsidRDefault="007A60B2" w:rsidP="007A60B2">
      <w:pPr>
        <w:suppressAutoHyphens w:val="0"/>
        <w:autoSpaceDE w:val="0"/>
        <w:autoSpaceDN w:val="0"/>
        <w:adjustRightInd w:val="0"/>
        <w:jc w:val="both"/>
        <w:rPr>
          <w:rFonts w:eastAsia="TimesNewRomanPSMT"/>
          <w:bCs/>
          <w:szCs w:val="24"/>
          <w:u w:val="single"/>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szCs w:val="24"/>
          <w:u w:val="single"/>
          <w:lang w:eastAsia="en-US"/>
        </w:rPr>
        <w:t>Понуду дајем:</w:t>
      </w:r>
      <w:r w:rsidRPr="00766C53">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766C53">
        <w:rPr>
          <w:rFonts w:eastAsia="TimesNewRomanPSMT"/>
          <w:bCs/>
          <w:color w:val="000000"/>
          <w:szCs w:val="24"/>
          <w:lang w:eastAsia="en-US"/>
        </w:rPr>
        <w:t>), уколико наступа група пон</w:t>
      </w:r>
      <w:r w:rsidR="003612AA" w:rsidRPr="00766C53">
        <w:rPr>
          <w:rFonts w:eastAsia="TimesNewRomanPSMT"/>
          <w:bCs/>
          <w:color w:val="000000"/>
          <w:szCs w:val="24"/>
          <w:lang w:eastAsia="en-US"/>
        </w:rPr>
        <w:t>уђача са подизвођачем/има</w:t>
      </w:r>
      <w:r w:rsidR="00B17030" w:rsidRPr="00766C53">
        <w:rPr>
          <w:rFonts w:eastAsia="TimesNewRomanPSMT"/>
          <w:bCs/>
          <w:color w:val="000000"/>
          <w:szCs w:val="24"/>
          <w:lang w:eastAsia="en-US"/>
        </w:rPr>
        <w:t xml:space="preserve"> заокружити Б) и В) и попунити податке за те опције</w:t>
      </w:r>
      <w:r w:rsidRPr="00766C53">
        <w:rPr>
          <w:rFonts w:eastAsia="TimesNewRomanPSMT"/>
          <w:bCs/>
          <w:color w:val="000000"/>
          <w:szCs w:val="24"/>
          <w:lang w:eastAsia="en-US"/>
        </w:rPr>
        <w:t>))</w:t>
      </w: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szCs w:val="24"/>
          <w:lang w:val="en-US" w:eastAsia="en-US"/>
        </w:rPr>
      </w:pPr>
      <w:r w:rsidRPr="00766C53">
        <w:rPr>
          <w:b/>
          <w:szCs w:val="24"/>
          <w:lang w:val="en-US" w:eastAsia="en-US"/>
        </w:rPr>
        <w:t>Табела 2</w:t>
      </w:r>
      <w:r w:rsidRPr="00766C53">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766C53" w:rsidTr="003612AA">
        <w:tc>
          <w:tcPr>
            <w:tcW w:w="9576" w:type="dxa"/>
            <w:gridSpan w:val="3"/>
          </w:tcPr>
          <w:p w:rsidR="007A60B2" w:rsidRPr="00766C53" w:rsidRDefault="007A60B2" w:rsidP="007A60B2">
            <w:pPr>
              <w:suppressAutoHyphens w:val="0"/>
              <w:autoSpaceDE w:val="0"/>
              <w:autoSpaceDN w:val="0"/>
              <w:adjustRightInd w:val="0"/>
              <w:jc w:val="center"/>
              <w:rPr>
                <w:rFonts w:eastAsia="TimesNewRomanPSMT"/>
                <w:b/>
                <w:bCs/>
                <w:szCs w:val="24"/>
                <w:lang w:val="en-US" w:eastAsia="en-US"/>
              </w:rPr>
            </w:pPr>
            <w:r w:rsidRPr="00766C53">
              <w:rPr>
                <w:rFonts w:eastAsia="TimesNewRomanPSMT"/>
                <w:b/>
                <w:bCs/>
                <w:szCs w:val="24"/>
                <w:lang w:val="en-US" w:eastAsia="en-US"/>
              </w:rPr>
              <w:t>А) САМОСТАЛНО</w:t>
            </w:r>
          </w:p>
          <w:p w:rsidR="007A60B2" w:rsidRPr="00766C53"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766C53" w:rsidTr="003612AA">
        <w:tc>
          <w:tcPr>
            <w:tcW w:w="9576" w:type="dxa"/>
            <w:gridSpan w:val="3"/>
          </w:tcPr>
          <w:p w:rsidR="007A60B2" w:rsidRPr="00766C53" w:rsidRDefault="007A60B2" w:rsidP="007A60B2">
            <w:pPr>
              <w:suppressAutoHyphens w:val="0"/>
              <w:autoSpaceDE w:val="0"/>
              <w:autoSpaceDN w:val="0"/>
              <w:adjustRightInd w:val="0"/>
              <w:jc w:val="center"/>
              <w:rPr>
                <w:rFonts w:eastAsia="TimesNewRomanPSMT"/>
                <w:b/>
                <w:bCs/>
                <w:szCs w:val="24"/>
                <w:lang w:val="en-US" w:eastAsia="en-US"/>
              </w:rPr>
            </w:pPr>
          </w:p>
          <w:p w:rsidR="007A60B2" w:rsidRPr="00766C53" w:rsidRDefault="007A60B2" w:rsidP="007A60B2">
            <w:pPr>
              <w:suppressAutoHyphens w:val="0"/>
              <w:autoSpaceDE w:val="0"/>
              <w:autoSpaceDN w:val="0"/>
              <w:adjustRightInd w:val="0"/>
              <w:jc w:val="center"/>
              <w:rPr>
                <w:rFonts w:eastAsia="TimesNewRomanPSMT"/>
                <w:b/>
                <w:bCs/>
                <w:szCs w:val="24"/>
                <w:lang w:eastAsia="en-US"/>
              </w:rPr>
            </w:pPr>
            <w:r w:rsidRPr="00766C53">
              <w:rPr>
                <w:rFonts w:eastAsia="TimesNewRomanPSMT"/>
                <w:b/>
                <w:bCs/>
                <w:szCs w:val="24"/>
                <w:lang w:val="en-US" w:eastAsia="en-US"/>
              </w:rPr>
              <w:t>Б) СА ПОДИЗВОЂАЧЕМ</w:t>
            </w:r>
            <w:r w:rsidRPr="00766C53">
              <w:rPr>
                <w:rFonts w:eastAsia="TimesNewRomanPSMT"/>
                <w:b/>
                <w:bCs/>
                <w:szCs w:val="24"/>
                <w:lang w:eastAsia="en-US"/>
              </w:rPr>
              <w:t xml:space="preserve"> / ИМА</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1)</w:t>
            </w: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766C53">
              <w:rPr>
                <w:rFonts w:eastAsia="TimesNewRomanPSMT"/>
                <w:bCs/>
                <w:color w:val="000000"/>
                <w:szCs w:val="24"/>
                <w:lang w:eastAsia="en-US"/>
              </w:rPr>
              <w:t>, односно надлежног Привреднот суда</w:t>
            </w:r>
            <w:r w:rsidRPr="00766C53">
              <w:rPr>
                <w:rFonts w:eastAsia="TimesNewRomanPSMT"/>
                <w:bCs/>
                <w:color w:val="000000"/>
                <w:szCs w:val="24"/>
                <w:lang w:eastAsia="en-US"/>
              </w:rPr>
              <w:t>) свих подизвођача</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 xml:space="preserve">   3) ________________________________</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Адреса:</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 xml:space="preserve">   3) ________________________________</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Матични број:</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 xml:space="preserve">   3) ________________________________</w:t>
            </w:r>
          </w:p>
          <w:p w:rsidR="006E7008" w:rsidRPr="00766C53" w:rsidRDefault="006E7008" w:rsidP="007A60B2">
            <w:pPr>
              <w:suppressAutoHyphens w:val="0"/>
              <w:autoSpaceDE w:val="0"/>
              <w:autoSpaceDN w:val="0"/>
              <w:adjustRightInd w:val="0"/>
              <w:jc w:val="both"/>
              <w:rPr>
                <w:rFonts w:eastAsia="TimesNewRomanPSMT"/>
                <w:bCs/>
                <w:szCs w:val="24"/>
                <w:lang w:eastAsia="en-US"/>
              </w:rPr>
            </w:pPr>
          </w:p>
          <w:p w:rsidR="00AD756C" w:rsidRPr="00766C53" w:rsidRDefault="00AD756C" w:rsidP="007A60B2">
            <w:pPr>
              <w:suppressAutoHyphens w:val="0"/>
              <w:autoSpaceDE w:val="0"/>
              <w:autoSpaceDN w:val="0"/>
              <w:adjustRightInd w:val="0"/>
              <w:jc w:val="both"/>
              <w:rPr>
                <w:rFonts w:eastAsia="TimesNewRomanPSMT"/>
                <w:bCs/>
                <w:szCs w:val="24"/>
                <w:lang w:eastAsia="en-US"/>
              </w:rPr>
            </w:pPr>
          </w:p>
          <w:p w:rsidR="000C1ECB" w:rsidRPr="00766C53" w:rsidRDefault="000C1ECB" w:rsidP="007A60B2">
            <w:pPr>
              <w:suppressAutoHyphens w:val="0"/>
              <w:autoSpaceDE w:val="0"/>
              <w:autoSpaceDN w:val="0"/>
              <w:adjustRightInd w:val="0"/>
              <w:jc w:val="both"/>
              <w:rPr>
                <w:rFonts w:eastAsia="TimesNewRomanPSMT"/>
                <w:bCs/>
                <w:szCs w:val="24"/>
                <w:lang w:eastAsia="en-US"/>
              </w:rPr>
            </w:pP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Порески идентификациони број:</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 xml:space="preserve">   3) ________________________________</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 xml:space="preserve">Име </w:t>
            </w:r>
            <w:r w:rsidRPr="00766C53">
              <w:rPr>
                <w:rFonts w:eastAsia="TimesNewRomanPSMT"/>
                <w:bCs/>
                <w:szCs w:val="24"/>
                <w:lang w:eastAsia="en-US"/>
              </w:rPr>
              <w:t xml:space="preserve">и презиме </w:t>
            </w:r>
            <w:r w:rsidRPr="00766C53">
              <w:rPr>
                <w:rFonts w:eastAsia="TimesNewRomanPSMT"/>
                <w:bCs/>
                <w:szCs w:val="24"/>
                <w:lang w:val="en-US" w:eastAsia="en-US"/>
              </w:rPr>
              <w:t>особе за контакт:</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 xml:space="preserve">   3) ________________________________</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Проценат укупне вредности набавке који ће извршити подизвођач:</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 xml:space="preserve">   3) ________________________________</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Део предмета набавке који ће извршити подизвођач:</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 xml:space="preserve">   3) ________________________________</w:t>
            </w:r>
          </w:p>
        </w:tc>
      </w:tr>
      <w:tr w:rsidR="00D65E80" w:rsidRPr="00766C53" w:rsidTr="003612AA">
        <w:tc>
          <w:tcPr>
            <w:tcW w:w="468" w:type="dxa"/>
          </w:tcPr>
          <w:p w:rsidR="00D65E80" w:rsidRPr="00766C53"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rsidR="00D65E80" w:rsidRPr="00766C53" w:rsidRDefault="00E70A3B" w:rsidP="00E70A3B">
            <w:pPr>
              <w:suppressAutoHyphens w:val="0"/>
              <w:autoSpaceDE w:val="0"/>
              <w:autoSpaceDN w:val="0"/>
              <w:adjustRightInd w:val="0"/>
              <w:jc w:val="both"/>
              <w:rPr>
                <w:rFonts w:eastAsia="TimesNewRomanPSMT"/>
                <w:bCs/>
                <w:szCs w:val="24"/>
                <w:lang w:eastAsia="en-US"/>
              </w:rPr>
            </w:pPr>
            <w:r w:rsidRPr="00766C53">
              <w:rPr>
                <w:rFonts w:eastAsia="TimesNewRomanPSMT"/>
                <w:bCs/>
                <w:color w:val="000000"/>
                <w:szCs w:val="24"/>
                <w:lang w:eastAsia="en-US"/>
              </w:rPr>
              <w:t xml:space="preserve">Законски заступници подизвођача (навести име и презиме </w:t>
            </w:r>
            <w:r w:rsidRPr="00766C53">
              <w:rPr>
                <w:rFonts w:eastAsia="TimesNewRomanPSMT"/>
                <w:b/>
                <w:bCs/>
                <w:color w:val="000000"/>
                <w:szCs w:val="24"/>
                <w:lang w:eastAsia="en-US"/>
              </w:rPr>
              <w:t>свих законских заступника подизвођача.</w:t>
            </w:r>
            <w:r w:rsidRPr="00766C53">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назив подизвођача  </w:t>
            </w:r>
            <w:r w:rsidR="00225308" w:rsidRPr="00766C53">
              <w:rPr>
                <w:rFonts w:eastAsia="TimesNewRomanPSMT"/>
                <w:bCs/>
                <w:szCs w:val="24"/>
                <w:lang w:eastAsia="en-US"/>
              </w:rPr>
              <w:t>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1)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назив подизвођача  </w:t>
            </w:r>
            <w:r w:rsidR="00225308" w:rsidRPr="00766C53">
              <w:rPr>
                <w:rFonts w:eastAsia="TimesNewRomanPSMT"/>
                <w:bCs/>
                <w:szCs w:val="24"/>
                <w:lang w:eastAsia="en-US"/>
              </w:rPr>
              <w:t>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1)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назив подизвођача  </w:t>
            </w:r>
            <w:r w:rsidR="00225308" w:rsidRPr="00766C53">
              <w:rPr>
                <w:rFonts w:eastAsia="TimesNewRomanPSMT"/>
                <w:bCs/>
                <w:szCs w:val="24"/>
                <w:lang w:eastAsia="en-US"/>
              </w:rPr>
              <w:t>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1)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D65E80"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tc>
      </w:tr>
      <w:tr w:rsidR="00C342F8" w:rsidRPr="00766C53" w:rsidTr="003612AA">
        <w:tc>
          <w:tcPr>
            <w:tcW w:w="468" w:type="dxa"/>
          </w:tcPr>
          <w:p w:rsidR="00C342F8" w:rsidRPr="00766C53"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rsidR="00C342F8" w:rsidRPr="00766C53" w:rsidRDefault="00C342F8" w:rsidP="00E70A3B">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Врста предузећа </w:t>
            </w:r>
          </w:p>
        </w:tc>
        <w:tc>
          <w:tcPr>
            <w:tcW w:w="4788" w:type="dxa"/>
          </w:tcPr>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велико</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p w:rsidR="00C342F8" w:rsidRPr="00766C53" w:rsidRDefault="00C342F8" w:rsidP="00C342F8">
            <w:pPr>
              <w:suppressAutoHyphens w:val="0"/>
              <w:autoSpaceDE w:val="0"/>
              <w:autoSpaceDN w:val="0"/>
              <w:adjustRightInd w:val="0"/>
              <w:jc w:val="both"/>
              <w:rPr>
                <w:rFonts w:eastAsia="TimesNewRomanPSMT"/>
                <w:bCs/>
                <w:szCs w:val="24"/>
                <w:lang w:eastAsia="en-US"/>
              </w:rPr>
            </w:pP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велико</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p w:rsidR="00C342F8" w:rsidRPr="00766C53" w:rsidRDefault="00C342F8" w:rsidP="00C342F8">
            <w:pPr>
              <w:suppressAutoHyphens w:val="0"/>
              <w:autoSpaceDE w:val="0"/>
              <w:autoSpaceDN w:val="0"/>
              <w:adjustRightInd w:val="0"/>
              <w:jc w:val="both"/>
              <w:rPr>
                <w:rFonts w:eastAsia="TimesNewRomanPSMT"/>
                <w:bCs/>
                <w:szCs w:val="24"/>
                <w:lang w:eastAsia="en-US"/>
              </w:rPr>
            </w:pP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велико</w:t>
            </w:r>
          </w:p>
          <w:p w:rsidR="00C342F8" w:rsidRPr="00766C53" w:rsidRDefault="00C342F8" w:rsidP="00C342F8">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C342F8" w:rsidRPr="00766C53" w:rsidRDefault="00C342F8"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tc>
      </w:tr>
      <w:tr w:rsidR="007A60B2" w:rsidRPr="00766C53" w:rsidTr="003612AA">
        <w:tc>
          <w:tcPr>
            <w:tcW w:w="9576" w:type="dxa"/>
            <w:gridSpan w:val="3"/>
          </w:tcPr>
          <w:p w:rsidR="007A60B2" w:rsidRPr="00766C53" w:rsidRDefault="007A60B2" w:rsidP="007A60B2">
            <w:pPr>
              <w:suppressAutoHyphens w:val="0"/>
              <w:autoSpaceDE w:val="0"/>
              <w:autoSpaceDN w:val="0"/>
              <w:adjustRightInd w:val="0"/>
              <w:jc w:val="both"/>
              <w:rPr>
                <w:rFonts w:eastAsia="TimesNewRomanPSMT"/>
                <w:bCs/>
                <w:szCs w:val="24"/>
                <w:lang w:eastAsia="en-US"/>
              </w:rPr>
            </w:pPr>
          </w:p>
          <w:p w:rsidR="007A60B2" w:rsidRPr="00766C53" w:rsidRDefault="007A60B2" w:rsidP="007A60B2">
            <w:pPr>
              <w:suppressAutoHyphens w:val="0"/>
              <w:autoSpaceDE w:val="0"/>
              <w:autoSpaceDN w:val="0"/>
              <w:adjustRightInd w:val="0"/>
              <w:jc w:val="center"/>
              <w:rPr>
                <w:rFonts w:eastAsia="TimesNewRomanPSMT"/>
                <w:b/>
                <w:bCs/>
                <w:szCs w:val="24"/>
                <w:lang w:val="en-US" w:eastAsia="en-US"/>
              </w:rPr>
            </w:pPr>
            <w:r w:rsidRPr="00766C53">
              <w:rPr>
                <w:rFonts w:eastAsia="TimesNewRomanPSMT"/>
                <w:b/>
                <w:bCs/>
                <w:szCs w:val="24"/>
                <w:lang w:val="en-US" w:eastAsia="en-US"/>
              </w:rPr>
              <w:t>В) КАО ЗАЈЕДНИЧКУ ПОНУДУ</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1)</w:t>
            </w: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766C53">
              <w:rPr>
                <w:rFonts w:eastAsia="TimesNewRomanPSMT"/>
                <w:bCs/>
                <w:color w:val="000000"/>
                <w:szCs w:val="24"/>
                <w:lang w:eastAsia="en-US"/>
              </w:rPr>
              <w:t xml:space="preserve"> односно надлежног Привреднот суда</w:t>
            </w:r>
            <w:r w:rsidRPr="00766C53">
              <w:rPr>
                <w:rFonts w:eastAsia="TimesNewRomanPSMT"/>
                <w:bCs/>
                <w:color w:val="000000"/>
                <w:szCs w:val="24"/>
                <w:lang w:eastAsia="en-US"/>
              </w:rPr>
              <w:t>) свих ч</w:t>
            </w:r>
            <w:r w:rsidRPr="00766C53">
              <w:rPr>
                <w:rFonts w:eastAsia="TimesNewRomanPSMT"/>
                <w:bCs/>
                <w:szCs w:val="24"/>
                <w:lang w:eastAsia="en-US"/>
              </w:rPr>
              <w:t>ланова групе понуђача</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3A634A" w:rsidRPr="00766C53"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Адреса:</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Име и презиме особе за контакт:</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е</w:t>
            </w:r>
            <w:r w:rsidRPr="00766C53">
              <w:rPr>
                <w:rFonts w:eastAsia="TimesNewRomanPSMT"/>
                <w:bCs/>
                <w:szCs w:val="24"/>
                <w:lang w:val="sr-Latn-CS" w:eastAsia="en-US"/>
              </w:rPr>
              <w:t>-mail</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Телефон:</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Телефакс:</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Порески идентификациони број:</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u w:val="single"/>
                <w:lang w:val="en-US" w:eastAsia="en-US"/>
              </w:rPr>
            </w:pPr>
            <w:r w:rsidRPr="00766C53">
              <w:rPr>
                <w:rFonts w:eastAsia="TimesNewRomanPSMT"/>
                <w:bCs/>
                <w:szCs w:val="24"/>
                <w:lang w:eastAsia="en-US"/>
              </w:rPr>
              <w:t xml:space="preserve">   5) ________________________________</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val="en-US" w:eastAsia="en-US"/>
              </w:rPr>
              <w:t>Матични број:</w:t>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u w:val="single"/>
                <w:lang w:val="en-US" w:eastAsia="en-US"/>
              </w:rPr>
            </w:pPr>
            <w:r w:rsidRPr="00766C53">
              <w:rPr>
                <w:rFonts w:eastAsia="TimesNewRomanPSMT"/>
                <w:bCs/>
                <w:szCs w:val="24"/>
                <w:lang w:eastAsia="en-US"/>
              </w:rPr>
              <w:t xml:space="preserve">   5) ________________________________</w:t>
            </w:r>
          </w:p>
        </w:tc>
      </w:tr>
      <w:tr w:rsidR="007A60B2" w:rsidRPr="00766C53" w:rsidTr="003612AA">
        <w:tc>
          <w:tcPr>
            <w:tcW w:w="468"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766C53" w:rsidRDefault="007A60B2" w:rsidP="007A60B2">
            <w:pPr>
              <w:suppressAutoHyphens w:val="0"/>
              <w:autoSpaceDE w:val="0"/>
              <w:autoSpaceDN w:val="0"/>
              <w:adjustRightInd w:val="0"/>
              <w:jc w:val="both"/>
              <w:rPr>
                <w:rFonts w:eastAsia="TimesNewRomanPSMT"/>
                <w:bCs/>
                <w:szCs w:val="24"/>
                <w:lang w:val="en-US" w:eastAsia="en-US"/>
              </w:rPr>
            </w:pPr>
          </w:p>
          <w:p w:rsidR="007A60B2" w:rsidRPr="00766C53" w:rsidRDefault="007A60B2" w:rsidP="007A60B2">
            <w:pPr>
              <w:suppressAutoHyphens w:val="0"/>
              <w:autoSpaceDE w:val="0"/>
              <w:autoSpaceDN w:val="0"/>
              <w:adjustRightInd w:val="0"/>
              <w:jc w:val="both"/>
              <w:rPr>
                <w:rFonts w:eastAsia="TimesNewRomanPSMT"/>
                <w:bCs/>
                <w:szCs w:val="24"/>
                <w:lang w:val="en-US" w:eastAsia="en-US"/>
              </w:rPr>
            </w:pPr>
            <w:r w:rsidRPr="00766C53">
              <w:rPr>
                <w:rFonts w:eastAsia="TimesNewRomanPSMT"/>
                <w:bCs/>
                <w:szCs w:val="24"/>
                <w:lang w:eastAsia="en-US"/>
              </w:rPr>
              <w:t>Шифра делатности:</w:t>
            </w:r>
            <w:r w:rsidRPr="00766C53">
              <w:rPr>
                <w:rFonts w:eastAsia="TimesNewRomanPSMT"/>
                <w:bCs/>
                <w:szCs w:val="24"/>
                <w:lang w:val="en-US" w:eastAsia="en-US"/>
              </w:rPr>
              <w:tab/>
            </w:r>
          </w:p>
        </w:tc>
        <w:tc>
          <w:tcPr>
            <w:tcW w:w="4788" w:type="dxa"/>
          </w:tcPr>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1)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7A60B2" w:rsidRPr="00766C53" w:rsidRDefault="007A60B2" w:rsidP="007A60B2">
            <w:pPr>
              <w:suppressAutoHyphens w:val="0"/>
              <w:autoSpaceDE w:val="0"/>
              <w:autoSpaceDN w:val="0"/>
              <w:adjustRightInd w:val="0"/>
              <w:jc w:val="both"/>
              <w:rPr>
                <w:rFonts w:eastAsia="TimesNewRomanPSMT"/>
                <w:bCs/>
                <w:szCs w:val="24"/>
                <w:u w:val="single"/>
                <w:lang w:val="en-US" w:eastAsia="en-US"/>
              </w:rPr>
            </w:pPr>
            <w:r w:rsidRPr="00766C53">
              <w:rPr>
                <w:rFonts w:eastAsia="TimesNewRomanPSMT"/>
                <w:bCs/>
                <w:szCs w:val="24"/>
                <w:lang w:eastAsia="en-US"/>
              </w:rPr>
              <w:t xml:space="preserve">   5) ________________________________</w:t>
            </w:r>
          </w:p>
        </w:tc>
      </w:tr>
      <w:tr w:rsidR="00731C4F" w:rsidRPr="00766C53" w:rsidTr="00A4507A">
        <w:trPr>
          <w:trHeight w:val="6124"/>
        </w:trPr>
        <w:tc>
          <w:tcPr>
            <w:tcW w:w="468" w:type="dxa"/>
          </w:tcPr>
          <w:p w:rsidR="00731C4F" w:rsidRPr="00766C53"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rsidR="00731C4F" w:rsidRPr="00766C53" w:rsidRDefault="00731C4F" w:rsidP="007A60B2">
            <w:pPr>
              <w:suppressAutoHyphens w:val="0"/>
              <w:autoSpaceDE w:val="0"/>
              <w:autoSpaceDN w:val="0"/>
              <w:adjustRightInd w:val="0"/>
              <w:jc w:val="both"/>
              <w:rPr>
                <w:rFonts w:eastAsia="TimesNewRomanPSMT"/>
                <w:bCs/>
                <w:szCs w:val="24"/>
                <w:lang w:eastAsia="en-US"/>
              </w:rPr>
            </w:pPr>
            <w:r w:rsidRPr="00766C53">
              <w:rPr>
                <w:rFonts w:eastAsia="TimesNewRomanPSMT"/>
                <w:bCs/>
                <w:color w:val="000000"/>
                <w:szCs w:val="24"/>
                <w:lang w:eastAsia="en-US"/>
              </w:rPr>
              <w:t xml:space="preserve">Законски заступници чланова групе понуђача (навести име и презиме </w:t>
            </w:r>
            <w:r w:rsidRPr="00766C53">
              <w:rPr>
                <w:rFonts w:eastAsia="TimesNewRomanPSMT"/>
                <w:b/>
                <w:bCs/>
                <w:color w:val="000000"/>
                <w:szCs w:val="24"/>
                <w:lang w:eastAsia="en-US"/>
              </w:rPr>
              <w:t>свих законских заступника чланова групе понуђача.</w:t>
            </w:r>
            <w:r w:rsidRPr="00766C53">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члана групе понуђача</w:t>
            </w:r>
            <w:r w:rsidR="00225308" w:rsidRPr="00766C53">
              <w:rPr>
                <w:rFonts w:eastAsia="TimesNewRomanPSMT"/>
                <w:bCs/>
                <w:szCs w:val="24"/>
                <w:lang w:eastAsia="en-US"/>
              </w:rPr>
              <w:t xml:space="preserve"> 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1)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члана групе понуђача</w:t>
            </w:r>
            <w:r w:rsidR="00225308" w:rsidRPr="00766C53">
              <w:rPr>
                <w:rFonts w:eastAsia="TimesNewRomanPSMT"/>
                <w:bCs/>
                <w:szCs w:val="24"/>
                <w:lang w:eastAsia="en-US"/>
              </w:rPr>
              <w:t>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1)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5)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члана групе понуђача</w:t>
            </w:r>
            <w:r w:rsidR="00225308" w:rsidRPr="00766C53">
              <w:rPr>
                <w:rFonts w:eastAsia="TimesNewRomanPSMT"/>
                <w:bCs/>
                <w:szCs w:val="24"/>
                <w:lang w:eastAsia="en-US"/>
              </w:rPr>
              <w:t>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1)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2)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3) ________________________________</w:t>
            </w:r>
          </w:p>
          <w:p w:rsidR="00C467CD" w:rsidRPr="00766C53" w:rsidRDefault="00C467CD"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 xml:space="preserve">   4) ________________________________</w:t>
            </w:r>
          </w:p>
          <w:p w:rsidR="00C467CD" w:rsidRPr="00766C53" w:rsidRDefault="00C467CD" w:rsidP="007A60B2">
            <w:pPr>
              <w:suppressAutoHyphens w:val="0"/>
              <w:autoSpaceDE w:val="0"/>
              <w:autoSpaceDN w:val="0"/>
              <w:adjustRightInd w:val="0"/>
              <w:jc w:val="both"/>
              <w:rPr>
                <w:rFonts w:eastAsia="TimesNewRomanPSMT"/>
                <w:b/>
                <w:bCs/>
                <w:szCs w:val="24"/>
                <w:lang w:eastAsia="en-US"/>
              </w:rPr>
            </w:pPr>
            <w:r w:rsidRPr="00766C53">
              <w:rPr>
                <w:rFonts w:eastAsia="TimesNewRomanPSMT"/>
                <w:bCs/>
                <w:szCs w:val="24"/>
                <w:lang w:eastAsia="en-US"/>
              </w:rPr>
              <w:t xml:space="preserve">   5) ___</w:t>
            </w:r>
            <w:r w:rsidRPr="00766C53">
              <w:rPr>
                <w:rFonts w:eastAsia="TimesNewRomanPSMT"/>
                <w:b/>
                <w:bCs/>
                <w:szCs w:val="24"/>
                <w:lang w:eastAsia="en-US"/>
              </w:rPr>
              <w:t>_____________________________</w:t>
            </w:r>
          </w:p>
        </w:tc>
      </w:tr>
      <w:tr w:rsidR="00A4507A" w:rsidRPr="00766C53" w:rsidTr="003A634A">
        <w:trPr>
          <w:trHeight w:val="246"/>
        </w:trPr>
        <w:tc>
          <w:tcPr>
            <w:tcW w:w="468" w:type="dxa"/>
          </w:tcPr>
          <w:p w:rsidR="00A4507A" w:rsidRPr="00766C53"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rsidR="00A4507A" w:rsidRPr="00766C53" w:rsidRDefault="00A4507A"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Врста предузећа </w:t>
            </w:r>
          </w:p>
        </w:tc>
        <w:tc>
          <w:tcPr>
            <w:tcW w:w="4788" w:type="dxa"/>
          </w:tcPr>
          <w:p w:rsidR="00A4507A" w:rsidRPr="00766C53" w:rsidRDefault="00A4507A"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A4507A" w:rsidRPr="00766C53" w:rsidRDefault="007804A5"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w:t>
            </w:r>
            <w:r w:rsidR="00A4507A" w:rsidRPr="00766C53">
              <w:rPr>
                <w:rFonts w:eastAsia="TimesNewRomanPSMT"/>
                <w:bCs/>
                <w:szCs w:val="24"/>
                <w:lang w:eastAsia="en-US"/>
              </w:rPr>
              <w:t>о</w:t>
            </w:r>
          </w:p>
          <w:p w:rsidR="00A4507A" w:rsidRPr="00766C53" w:rsidRDefault="00A4507A"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A4507A" w:rsidRPr="00766C53" w:rsidRDefault="00A4507A" w:rsidP="00C467CD">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p w:rsidR="00A4507A" w:rsidRPr="00766C53" w:rsidRDefault="00A4507A" w:rsidP="00C467CD">
            <w:pPr>
              <w:suppressAutoHyphens w:val="0"/>
              <w:autoSpaceDE w:val="0"/>
              <w:autoSpaceDN w:val="0"/>
              <w:adjustRightInd w:val="0"/>
              <w:jc w:val="both"/>
              <w:rPr>
                <w:rFonts w:eastAsia="TimesNewRomanPSMT"/>
                <w:bCs/>
                <w:szCs w:val="24"/>
                <w:lang w:eastAsia="en-US"/>
              </w:rPr>
            </w:pP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A4507A" w:rsidRPr="00766C53" w:rsidRDefault="007804A5"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w:t>
            </w:r>
            <w:r w:rsidR="00A4507A" w:rsidRPr="00766C53">
              <w:rPr>
                <w:rFonts w:eastAsia="TimesNewRomanPSMT"/>
                <w:bCs/>
                <w:szCs w:val="24"/>
                <w:lang w:eastAsia="en-US"/>
              </w:rPr>
              <w:t>о</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p w:rsidR="00A4507A" w:rsidRPr="00766C53" w:rsidRDefault="00A4507A" w:rsidP="00A4507A">
            <w:pPr>
              <w:suppressAutoHyphens w:val="0"/>
              <w:autoSpaceDE w:val="0"/>
              <w:autoSpaceDN w:val="0"/>
              <w:adjustRightInd w:val="0"/>
              <w:jc w:val="both"/>
              <w:rPr>
                <w:rFonts w:eastAsia="TimesNewRomanPSMT"/>
                <w:bCs/>
                <w:szCs w:val="24"/>
                <w:lang w:eastAsia="en-US"/>
              </w:rPr>
            </w:pP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A4507A" w:rsidRPr="00766C53" w:rsidRDefault="007804A5"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w:t>
            </w:r>
            <w:r w:rsidR="00A4507A" w:rsidRPr="00766C53">
              <w:rPr>
                <w:rFonts w:eastAsia="TimesNewRomanPSMT"/>
                <w:bCs/>
                <w:szCs w:val="24"/>
                <w:lang w:eastAsia="en-US"/>
              </w:rPr>
              <w:t>о</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p w:rsidR="00A4507A" w:rsidRPr="00766C53" w:rsidRDefault="00A4507A" w:rsidP="00A4507A">
            <w:pPr>
              <w:suppressAutoHyphens w:val="0"/>
              <w:autoSpaceDE w:val="0"/>
              <w:autoSpaceDN w:val="0"/>
              <w:adjustRightInd w:val="0"/>
              <w:jc w:val="both"/>
              <w:rPr>
                <w:rFonts w:eastAsia="TimesNewRomanPSMT"/>
                <w:bCs/>
                <w:szCs w:val="24"/>
                <w:lang w:eastAsia="en-US"/>
              </w:rPr>
            </w:pP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A4507A" w:rsidRPr="00766C53" w:rsidRDefault="007804A5"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велик</w:t>
            </w:r>
            <w:r w:rsidR="00A4507A" w:rsidRPr="00766C53">
              <w:rPr>
                <w:rFonts w:eastAsia="TimesNewRomanPSMT"/>
                <w:bCs/>
                <w:szCs w:val="24"/>
                <w:lang w:eastAsia="en-US"/>
              </w:rPr>
              <w:t>о</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p w:rsidR="00A4507A" w:rsidRPr="00766C53" w:rsidRDefault="00A4507A" w:rsidP="00A4507A">
            <w:pPr>
              <w:suppressAutoHyphens w:val="0"/>
              <w:autoSpaceDE w:val="0"/>
              <w:autoSpaceDN w:val="0"/>
              <w:adjustRightInd w:val="0"/>
              <w:jc w:val="both"/>
              <w:rPr>
                <w:rFonts w:eastAsia="TimesNewRomanPSMT"/>
                <w:bCs/>
                <w:szCs w:val="24"/>
                <w:lang w:eastAsia="en-US"/>
              </w:rPr>
            </w:pP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Назив _________________</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а) вели</w:t>
            </w:r>
            <w:r w:rsidR="007804A5" w:rsidRPr="00766C53">
              <w:rPr>
                <w:rFonts w:eastAsia="TimesNewRomanPSMT"/>
                <w:bCs/>
                <w:szCs w:val="24"/>
                <w:lang w:eastAsia="en-US"/>
              </w:rPr>
              <w:t>к</w:t>
            </w:r>
            <w:r w:rsidRPr="00766C53">
              <w:rPr>
                <w:rFonts w:eastAsia="TimesNewRomanPSMT"/>
                <w:bCs/>
                <w:szCs w:val="24"/>
                <w:lang w:eastAsia="en-US"/>
              </w:rPr>
              <w:t>о</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б) средње</w:t>
            </w:r>
          </w:p>
          <w:p w:rsidR="00A4507A" w:rsidRPr="00766C53" w:rsidRDefault="00A4507A" w:rsidP="00A4507A">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в) мало</w:t>
            </w:r>
          </w:p>
          <w:p w:rsidR="00A4507A" w:rsidRPr="00766C53" w:rsidRDefault="00A4507A" w:rsidP="00A4507A">
            <w:pPr>
              <w:suppressAutoHyphens w:val="0"/>
              <w:autoSpaceDE w:val="0"/>
              <w:autoSpaceDN w:val="0"/>
              <w:adjustRightInd w:val="0"/>
              <w:jc w:val="both"/>
              <w:rPr>
                <w:rFonts w:eastAsia="TimesNewRomanPSMT"/>
                <w:bCs/>
                <w:szCs w:val="24"/>
                <w:lang w:eastAsia="en-US"/>
              </w:rPr>
            </w:pPr>
          </w:p>
          <w:p w:rsidR="00A4507A" w:rsidRPr="00766C53" w:rsidRDefault="00A4507A" w:rsidP="00A4507A">
            <w:pPr>
              <w:suppressAutoHyphens w:val="0"/>
              <w:autoSpaceDE w:val="0"/>
              <w:autoSpaceDN w:val="0"/>
              <w:adjustRightInd w:val="0"/>
              <w:jc w:val="both"/>
              <w:rPr>
                <w:rFonts w:eastAsia="TimesNewRomanPSMT"/>
                <w:bCs/>
                <w:szCs w:val="24"/>
                <w:lang w:eastAsia="en-US"/>
              </w:rPr>
            </w:pPr>
          </w:p>
        </w:tc>
      </w:tr>
    </w:tbl>
    <w:p w:rsidR="007A60B2" w:rsidRPr="00766C53" w:rsidRDefault="007A60B2" w:rsidP="007A60B2">
      <w:pPr>
        <w:suppressAutoHyphens w:val="0"/>
        <w:autoSpaceDE w:val="0"/>
        <w:autoSpaceDN w:val="0"/>
        <w:adjustRightInd w:val="0"/>
        <w:jc w:val="both"/>
        <w:rPr>
          <w:rFonts w:eastAsia="TimesNewRomanPSMT"/>
          <w:bCs/>
          <w:szCs w:val="24"/>
          <w:lang w:eastAsia="en-US"/>
        </w:rPr>
      </w:pPr>
      <w:r w:rsidRPr="00766C53">
        <w:rPr>
          <w:rFonts w:eastAsia="TimesNewRomanPSMT"/>
          <w:bCs/>
          <w:szCs w:val="24"/>
          <w:lang w:eastAsia="en-US"/>
        </w:rPr>
        <w:tab/>
      </w:r>
    </w:p>
    <w:p w:rsidR="007A60B2" w:rsidRPr="00766C53"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766C53">
        <w:rPr>
          <w:rFonts w:eastAsia="TimesNewRomanPSMT"/>
          <w:bCs/>
          <w:szCs w:val="24"/>
          <w:u w:val="single"/>
          <w:lang w:eastAsia="en-US"/>
        </w:rPr>
        <w:lastRenderedPageBreak/>
        <w:t>Напомена:</w:t>
      </w:r>
      <w:r w:rsidRPr="00766C53">
        <w:rPr>
          <w:rFonts w:eastAsia="TimesNewRomanPSMT"/>
          <w:bCs/>
          <w:color w:val="000000"/>
          <w:szCs w:val="24"/>
          <w:lang w:eastAsia="en-US"/>
        </w:rPr>
        <w:t xml:space="preserve"> - Уколико има више подизвођача или чланова групе у заједничкој понуди него што има предвиђених рубрика у </w:t>
      </w:r>
      <w:r w:rsidR="001757D5" w:rsidRPr="00766C53">
        <w:rPr>
          <w:rFonts w:eastAsia="TimesNewRomanPSMT"/>
          <w:bCs/>
          <w:color w:val="000000"/>
          <w:szCs w:val="24"/>
          <w:lang w:eastAsia="en-US"/>
        </w:rPr>
        <w:t>Табели 2. потребно је копирати Т</w:t>
      </w:r>
      <w:r w:rsidRPr="00766C53">
        <w:rPr>
          <w:rFonts w:eastAsia="TimesNewRomanPSMT"/>
          <w:bCs/>
          <w:color w:val="000000"/>
          <w:szCs w:val="24"/>
          <w:lang w:eastAsia="en-US"/>
        </w:rPr>
        <w:t xml:space="preserve">абелу 2. и попунити податке за све подизвођаче </w:t>
      </w:r>
      <w:r w:rsidR="000132D4" w:rsidRPr="00766C53">
        <w:rPr>
          <w:rFonts w:eastAsia="TimesNewRomanPSMT"/>
          <w:bCs/>
          <w:color w:val="000000"/>
          <w:szCs w:val="24"/>
          <w:lang w:eastAsia="en-US"/>
        </w:rPr>
        <w:t>и/</w:t>
      </w:r>
      <w:r w:rsidRPr="00766C53">
        <w:rPr>
          <w:rFonts w:eastAsia="TimesNewRomanPSMT"/>
          <w:bCs/>
          <w:color w:val="000000"/>
          <w:szCs w:val="24"/>
          <w:lang w:eastAsia="en-US"/>
        </w:rPr>
        <w:t>или чланове групе понуђача.</w:t>
      </w:r>
    </w:p>
    <w:p w:rsidR="007A60B2" w:rsidRPr="00766C53"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eastAsia="en-US"/>
        </w:rPr>
      </w:pPr>
      <w:r w:rsidRPr="00766C53">
        <w:rPr>
          <w:rFonts w:eastAsia="TimesNewRomanPSMT"/>
          <w:bCs/>
          <w:color w:val="000000"/>
          <w:szCs w:val="24"/>
          <w:lang w:eastAsia="en-US"/>
        </w:rPr>
        <w:tab/>
      </w:r>
      <w:r w:rsidRPr="00766C53">
        <w:rPr>
          <w:rFonts w:eastAsia="TimesNewRomanPSMT"/>
          <w:bCs/>
          <w:color w:val="000000"/>
          <w:szCs w:val="24"/>
          <w:lang w:eastAsia="en-US"/>
        </w:rPr>
        <w:tab/>
      </w:r>
      <w:r w:rsidR="007A60B2" w:rsidRPr="00766C53">
        <w:rPr>
          <w:rFonts w:eastAsia="TimesNewRomanPSMT"/>
          <w:bCs/>
          <w:color w:val="000000"/>
          <w:szCs w:val="24"/>
          <w:lang w:eastAsia="en-US"/>
        </w:rPr>
        <w:t>Уколико група пону</w:t>
      </w:r>
      <w:r w:rsidR="001757D5" w:rsidRPr="00766C53">
        <w:rPr>
          <w:rFonts w:eastAsia="TimesNewRomanPSMT"/>
          <w:bCs/>
          <w:color w:val="000000"/>
          <w:szCs w:val="24"/>
          <w:lang w:eastAsia="en-US"/>
        </w:rPr>
        <w:t>ђача подноси заједничку понуду Т</w:t>
      </w:r>
      <w:r w:rsidR="007A60B2" w:rsidRPr="00766C53">
        <w:rPr>
          <w:rFonts w:eastAsia="TimesNewRomanPSMT"/>
          <w:bCs/>
          <w:color w:val="000000"/>
          <w:szCs w:val="24"/>
          <w:lang w:eastAsia="en-US"/>
        </w:rPr>
        <w:t>абелу 1. „ПОДАЦИ О ПОНУЂАЧУ“ треба са својим подацима да попуни носилац посла, док податке о осталим члановима групе у заје</w:t>
      </w:r>
      <w:r w:rsidR="001757D5" w:rsidRPr="00766C53">
        <w:rPr>
          <w:rFonts w:eastAsia="TimesNewRomanPSMT"/>
          <w:bCs/>
          <w:color w:val="000000"/>
          <w:szCs w:val="24"/>
          <w:lang w:eastAsia="en-US"/>
        </w:rPr>
        <w:t>дничкој понуди треба навести у Т</w:t>
      </w:r>
      <w:r w:rsidR="007A60B2" w:rsidRPr="00766C53">
        <w:rPr>
          <w:rFonts w:eastAsia="TimesNewRomanPSMT"/>
          <w:bCs/>
          <w:color w:val="000000"/>
          <w:szCs w:val="24"/>
          <w:lang w:eastAsia="en-US"/>
        </w:rPr>
        <w:t xml:space="preserve">абели 2. овог обрасца. </w:t>
      </w:r>
    </w:p>
    <w:p w:rsidR="007549F1" w:rsidRPr="00766C53"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eastAsia="en-US"/>
        </w:rPr>
      </w:pPr>
    </w:p>
    <w:p w:rsidR="00225308" w:rsidRPr="00766C53" w:rsidRDefault="00225308" w:rsidP="007A60B2">
      <w:pPr>
        <w:suppressAutoHyphens w:val="0"/>
        <w:autoSpaceDE w:val="0"/>
        <w:autoSpaceDN w:val="0"/>
        <w:adjustRightInd w:val="0"/>
        <w:jc w:val="both"/>
        <w:rPr>
          <w:rFonts w:eastAsia="TimesNewRomanPSMT"/>
          <w:bCs/>
          <w:color w:val="000000"/>
          <w:szCs w:val="24"/>
          <w:lang w:eastAsia="en-US"/>
        </w:rPr>
      </w:pPr>
    </w:p>
    <w:p w:rsidR="007549F1" w:rsidRPr="00766C53" w:rsidRDefault="00902E0D" w:rsidP="007549F1">
      <w:pPr>
        <w:autoSpaceDE w:val="0"/>
        <w:autoSpaceDN w:val="0"/>
        <w:adjustRightInd w:val="0"/>
        <w:rPr>
          <w:rFonts w:eastAsia="TimesNewRomanPSMT"/>
          <w:b/>
          <w:bCs/>
          <w:color w:val="000000"/>
          <w:szCs w:val="24"/>
        </w:rPr>
      </w:pPr>
      <w:r w:rsidRPr="00766C53">
        <w:rPr>
          <w:rFonts w:eastAsia="TimesNewRomanPSMT"/>
          <w:b/>
          <w:bCs/>
          <w:color w:val="000000"/>
          <w:szCs w:val="24"/>
        </w:rPr>
        <w:t>Табела 2</w:t>
      </w:r>
      <w:r w:rsidR="007549F1" w:rsidRPr="00766C53">
        <w:rPr>
          <w:rFonts w:eastAsia="TimesNewRomanPSMT"/>
          <w:b/>
          <w:bCs/>
          <w:color w:val="000000"/>
          <w:szCs w:val="24"/>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766C53" w:rsidTr="00B87540">
        <w:tc>
          <w:tcPr>
            <w:tcW w:w="5580" w:type="dxa"/>
          </w:tcPr>
          <w:p w:rsidR="00AD756C" w:rsidRPr="00766C53" w:rsidRDefault="00AD756C" w:rsidP="00AD756C">
            <w:pPr>
              <w:suppressAutoHyphens w:val="0"/>
              <w:autoSpaceDE w:val="0"/>
              <w:autoSpaceDN w:val="0"/>
              <w:adjustRightInd w:val="0"/>
              <w:jc w:val="both"/>
              <w:rPr>
                <w:rFonts w:eastAsia="TimesNewRomanPSMT"/>
                <w:b/>
                <w:bCs/>
                <w:szCs w:val="24"/>
                <w:lang w:val="en-US" w:eastAsia="en-US"/>
              </w:rPr>
            </w:pPr>
            <w:r w:rsidRPr="00766C53">
              <w:rPr>
                <w:b/>
                <w:szCs w:val="24"/>
                <w:lang w:eastAsia="en-US"/>
              </w:rPr>
              <w:t>Укупна цена без ПДВ</w:t>
            </w:r>
            <w:r w:rsidRPr="00766C53">
              <w:rPr>
                <w:rFonts w:eastAsia="TimesNewRomanPSMT"/>
                <w:b/>
                <w:bCs/>
                <w:szCs w:val="24"/>
                <w:lang w:val="en-US" w:eastAsia="en-US"/>
              </w:rPr>
              <w:t xml:space="preserve">  (у динар</w:t>
            </w:r>
            <w:r w:rsidR="000C1ECB" w:rsidRPr="00766C53">
              <w:rPr>
                <w:rFonts w:eastAsia="TimesNewRomanPSMT"/>
                <w:b/>
                <w:bCs/>
                <w:szCs w:val="24"/>
                <w:lang w:eastAsia="en-US"/>
              </w:rPr>
              <w:t>има</w:t>
            </w:r>
            <w:r w:rsidRPr="00766C53">
              <w:rPr>
                <w:rFonts w:eastAsia="TimesNewRomanPSMT"/>
                <w:b/>
                <w:bCs/>
                <w:szCs w:val="24"/>
                <w:lang w:val="en-US" w:eastAsia="en-US"/>
              </w:rPr>
              <w:t>)</w:t>
            </w:r>
          </w:p>
          <w:p w:rsidR="00AD756C" w:rsidRPr="00766C53" w:rsidRDefault="00AD756C" w:rsidP="003F35FF">
            <w:pPr>
              <w:suppressAutoHyphens w:val="0"/>
              <w:autoSpaceDE w:val="0"/>
              <w:autoSpaceDN w:val="0"/>
              <w:adjustRightInd w:val="0"/>
              <w:jc w:val="both"/>
              <w:rPr>
                <w:rFonts w:eastAsia="TimesNewRomanPSMT"/>
                <w:bCs/>
                <w:szCs w:val="24"/>
                <w:lang w:val="en-US" w:eastAsia="en-US"/>
              </w:rPr>
            </w:pPr>
            <w:r w:rsidRPr="00766C53">
              <w:rPr>
                <w:rFonts w:eastAsia="TimesNewRomanPSMT"/>
                <w:bCs/>
                <w:i/>
                <w:szCs w:val="24"/>
                <w:lang w:eastAsia="en-US"/>
              </w:rPr>
              <w:t>Напомена: Преписати овај износ из Обрасца структуре цене</w:t>
            </w:r>
          </w:p>
        </w:tc>
        <w:tc>
          <w:tcPr>
            <w:tcW w:w="4627" w:type="dxa"/>
          </w:tcPr>
          <w:p w:rsidR="00AD756C" w:rsidRPr="00766C53" w:rsidRDefault="00AD756C" w:rsidP="00AD756C">
            <w:pPr>
              <w:suppressAutoHyphens w:val="0"/>
              <w:autoSpaceDE w:val="0"/>
              <w:autoSpaceDN w:val="0"/>
              <w:adjustRightInd w:val="0"/>
              <w:jc w:val="both"/>
              <w:rPr>
                <w:rFonts w:eastAsia="TimesNewRomanPSMT"/>
                <w:bCs/>
                <w:szCs w:val="24"/>
                <w:lang w:val="en-US" w:eastAsia="en-US"/>
              </w:rPr>
            </w:pPr>
          </w:p>
          <w:p w:rsidR="00AD756C" w:rsidRPr="00766C53" w:rsidRDefault="00AD756C" w:rsidP="00AD756C">
            <w:pPr>
              <w:suppressAutoHyphens w:val="0"/>
              <w:autoSpaceDE w:val="0"/>
              <w:autoSpaceDN w:val="0"/>
              <w:adjustRightInd w:val="0"/>
              <w:jc w:val="both"/>
              <w:rPr>
                <w:rFonts w:eastAsia="TimesNewRomanPSMT"/>
                <w:bCs/>
                <w:szCs w:val="24"/>
                <w:lang w:val="en-US" w:eastAsia="en-US"/>
              </w:rPr>
            </w:pPr>
          </w:p>
          <w:p w:rsidR="00AD756C" w:rsidRPr="00766C53" w:rsidRDefault="000C1ECB" w:rsidP="00AD756C">
            <w:pPr>
              <w:suppressAutoHyphens w:val="0"/>
              <w:autoSpaceDE w:val="0"/>
              <w:autoSpaceDN w:val="0"/>
              <w:adjustRightInd w:val="0"/>
              <w:jc w:val="both"/>
              <w:rPr>
                <w:rFonts w:eastAsia="TimesNewRomanPSMT"/>
                <w:bCs/>
                <w:szCs w:val="24"/>
                <w:lang w:val="uz-Cyrl-UZ"/>
              </w:rPr>
            </w:pPr>
            <w:r w:rsidRPr="00766C53">
              <w:rPr>
                <w:rFonts w:eastAsia="TimesNewRomanPSMT"/>
                <w:bCs/>
                <w:szCs w:val="24"/>
                <w:lang w:val="uz-Cyrl-UZ"/>
              </w:rPr>
              <w:t>_______________ динара</w:t>
            </w:r>
            <w:r w:rsidR="00AD756C" w:rsidRPr="00766C53">
              <w:rPr>
                <w:rFonts w:eastAsia="TimesNewRomanPSMT"/>
                <w:bCs/>
                <w:szCs w:val="24"/>
                <w:lang w:val="uz-Cyrl-UZ"/>
              </w:rPr>
              <w:t xml:space="preserve"> без ПДВ</w:t>
            </w:r>
          </w:p>
          <w:p w:rsidR="002309E0" w:rsidRPr="00766C53" w:rsidRDefault="002309E0" w:rsidP="00AD756C">
            <w:pPr>
              <w:suppressAutoHyphens w:val="0"/>
              <w:autoSpaceDE w:val="0"/>
              <w:autoSpaceDN w:val="0"/>
              <w:adjustRightInd w:val="0"/>
              <w:jc w:val="both"/>
              <w:rPr>
                <w:rFonts w:eastAsia="TimesNewRomanPSMT"/>
                <w:bCs/>
                <w:szCs w:val="24"/>
                <w:lang w:val="en-US" w:eastAsia="en-US"/>
              </w:rPr>
            </w:pPr>
          </w:p>
        </w:tc>
      </w:tr>
      <w:tr w:rsidR="00AD756C" w:rsidRPr="00766C53" w:rsidTr="00B87540">
        <w:tc>
          <w:tcPr>
            <w:tcW w:w="5580" w:type="dxa"/>
          </w:tcPr>
          <w:p w:rsidR="00AD756C" w:rsidRPr="00766C53" w:rsidRDefault="00AD756C" w:rsidP="00AD756C">
            <w:pPr>
              <w:suppressAutoHyphens w:val="0"/>
              <w:autoSpaceDE w:val="0"/>
              <w:autoSpaceDN w:val="0"/>
              <w:adjustRightInd w:val="0"/>
              <w:jc w:val="both"/>
              <w:rPr>
                <w:rFonts w:eastAsia="TimesNewRomanPSMT"/>
                <w:bCs/>
                <w:szCs w:val="24"/>
                <w:lang w:eastAsia="en-US"/>
              </w:rPr>
            </w:pPr>
          </w:p>
          <w:p w:rsidR="00AD756C" w:rsidRPr="00766C53" w:rsidRDefault="00AD756C" w:rsidP="00AD756C">
            <w:pPr>
              <w:suppressAutoHyphens w:val="0"/>
              <w:autoSpaceDE w:val="0"/>
              <w:autoSpaceDN w:val="0"/>
              <w:adjustRightInd w:val="0"/>
              <w:jc w:val="both"/>
              <w:rPr>
                <w:rFonts w:eastAsia="TimesNewRomanPSMT"/>
                <w:b/>
                <w:bCs/>
                <w:szCs w:val="24"/>
                <w:lang w:val="sr-Latn-CS" w:eastAsia="en-US"/>
              </w:rPr>
            </w:pPr>
            <w:r w:rsidRPr="00766C53">
              <w:rPr>
                <w:rFonts w:eastAsia="TimesNewRomanPSMT"/>
                <w:b/>
                <w:bCs/>
                <w:szCs w:val="24"/>
                <w:lang w:eastAsia="en-US"/>
              </w:rPr>
              <w:t xml:space="preserve">Рок важења понуде </w:t>
            </w:r>
          </w:p>
          <w:p w:rsidR="00AD756C" w:rsidRPr="00766C53" w:rsidRDefault="00AD756C" w:rsidP="00AD756C">
            <w:pPr>
              <w:autoSpaceDE w:val="0"/>
              <w:autoSpaceDN w:val="0"/>
              <w:adjustRightInd w:val="0"/>
              <w:jc w:val="both"/>
              <w:rPr>
                <w:rFonts w:eastAsia="TimesNewRomanPSMT"/>
                <w:bCs/>
                <w:szCs w:val="24"/>
                <w:lang w:val="sr-Latn-CS"/>
              </w:rPr>
            </w:pPr>
            <w:r w:rsidRPr="00766C53">
              <w:rPr>
                <w:rFonts w:eastAsia="TimesNewRomanPSMT"/>
                <w:bCs/>
                <w:szCs w:val="24"/>
                <w:lang w:val="uz-Cyrl-UZ"/>
              </w:rPr>
              <w:t>(минимум 60 дана од дана отварања понуда)</w:t>
            </w:r>
          </w:p>
          <w:p w:rsidR="00AD756C" w:rsidRPr="00766C53"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rsidR="00AD756C" w:rsidRPr="00766C53" w:rsidRDefault="00AD756C" w:rsidP="00AD756C">
            <w:pPr>
              <w:suppressAutoHyphens w:val="0"/>
              <w:autoSpaceDE w:val="0"/>
              <w:autoSpaceDN w:val="0"/>
              <w:adjustRightInd w:val="0"/>
              <w:jc w:val="both"/>
              <w:rPr>
                <w:rFonts w:eastAsia="TimesNewRomanPSMT"/>
                <w:bCs/>
                <w:szCs w:val="24"/>
                <w:lang w:eastAsia="en-US"/>
              </w:rPr>
            </w:pPr>
          </w:p>
          <w:p w:rsidR="00AD756C" w:rsidRPr="00766C53" w:rsidRDefault="00AD756C" w:rsidP="00AD756C">
            <w:pPr>
              <w:autoSpaceDE w:val="0"/>
              <w:autoSpaceDN w:val="0"/>
              <w:adjustRightInd w:val="0"/>
              <w:jc w:val="both"/>
              <w:rPr>
                <w:rFonts w:eastAsia="TimesNewRomanPSMT"/>
                <w:bCs/>
                <w:szCs w:val="24"/>
                <w:lang w:val="sr-Latn-CS"/>
              </w:rPr>
            </w:pPr>
          </w:p>
          <w:p w:rsidR="00AD756C" w:rsidRPr="00766C53" w:rsidRDefault="00AD756C" w:rsidP="00AD756C">
            <w:pPr>
              <w:autoSpaceDE w:val="0"/>
              <w:autoSpaceDN w:val="0"/>
              <w:adjustRightInd w:val="0"/>
              <w:jc w:val="both"/>
              <w:rPr>
                <w:rFonts w:eastAsia="TimesNewRomanPSMT"/>
                <w:bCs/>
                <w:szCs w:val="24"/>
                <w:lang w:val="uz-Cyrl-UZ"/>
              </w:rPr>
            </w:pPr>
            <w:r w:rsidRPr="00766C53">
              <w:rPr>
                <w:rFonts w:eastAsia="TimesNewRomanPSMT"/>
                <w:bCs/>
                <w:szCs w:val="24"/>
                <w:lang w:val="uz-Cyrl-UZ"/>
              </w:rPr>
              <w:t xml:space="preserve">__________ дана од дана отварања понуда </w:t>
            </w:r>
          </w:p>
          <w:p w:rsidR="00AD756C" w:rsidRPr="00766C53" w:rsidRDefault="00AD756C" w:rsidP="00AD756C">
            <w:pPr>
              <w:suppressAutoHyphens w:val="0"/>
              <w:autoSpaceDE w:val="0"/>
              <w:autoSpaceDN w:val="0"/>
              <w:adjustRightInd w:val="0"/>
              <w:jc w:val="both"/>
              <w:rPr>
                <w:rFonts w:eastAsia="TimesNewRomanPSMT"/>
                <w:bCs/>
                <w:szCs w:val="24"/>
                <w:lang w:eastAsia="en-US"/>
              </w:rPr>
            </w:pPr>
          </w:p>
          <w:p w:rsidR="00AD756C" w:rsidRPr="00766C53" w:rsidRDefault="00AD756C" w:rsidP="00AD756C">
            <w:pPr>
              <w:suppressAutoHyphens w:val="0"/>
              <w:autoSpaceDE w:val="0"/>
              <w:autoSpaceDN w:val="0"/>
              <w:adjustRightInd w:val="0"/>
              <w:jc w:val="both"/>
              <w:rPr>
                <w:rFonts w:eastAsia="TimesNewRomanPSMT"/>
                <w:bCs/>
                <w:szCs w:val="24"/>
                <w:lang w:eastAsia="en-US"/>
              </w:rPr>
            </w:pPr>
          </w:p>
        </w:tc>
      </w:tr>
      <w:tr w:rsidR="003F35FF" w:rsidRPr="00766C53" w:rsidTr="00B87540">
        <w:tc>
          <w:tcPr>
            <w:tcW w:w="5580" w:type="dxa"/>
          </w:tcPr>
          <w:p w:rsidR="003F35FF" w:rsidRPr="00766C53" w:rsidRDefault="003F35FF" w:rsidP="00AD756C">
            <w:pPr>
              <w:suppressAutoHyphens w:val="0"/>
              <w:autoSpaceDE w:val="0"/>
              <w:autoSpaceDN w:val="0"/>
              <w:adjustRightInd w:val="0"/>
              <w:jc w:val="both"/>
              <w:rPr>
                <w:rFonts w:eastAsia="TimesNewRomanPSMT"/>
                <w:bCs/>
                <w:szCs w:val="24"/>
                <w:lang w:val="en-US" w:eastAsia="en-US"/>
              </w:rPr>
            </w:pPr>
          </w:p>
          <w:p w:rsidR="003F35FF" w:rsidRPr="00766C53" w:rsidRDefault="003F35FF" w:rsidP="00AD756C">
            <w:pPr>
              <w:suppressAutoHyphens w:val="0"/>
              <w:autoSpaceDE w:val="0"/>
              <w:autoSpaceDN w:val="0"/>
              <w:adjustRightInd w:val="0"/>
              <w:jc w:val="both"/>
              <w:rPr>
                <w:rFonts w:eastAsia="TimesNewRomanPSMT"/>
                <w:bCs/>
                <w:szCs w:val="24"/>
                <w:lang w:val="en-US" w:eastAsia="en-US"/>
              </w:rPr>
            </w:pPr>
          </w:p>
          <w:p w:rsidR="003F35FF" w:rsidRPr="00766C53" w:rsidRDefault="003F35FF" w:rsidP="00AD756C">
            <w:pPr>
              <w:suppressAutoHyphens w:val="0"/>
              <w:autoSpaceDE w:val="0"/>
              <w:autoSpaceDN w:val="0"/>
              <w:adjustRightInd w:val="0"/>
              <w:jc w:val="both"/>
              <w:rPr>
                <w:rFonts w:eastAsia="TimesNewRomanPSMT"/>
                <w:b/>
                <w:bCs/>
                <w:szCs w:val="24"/>
                <w:lang w:eastAsia="en-US"/>
              </w:rPr>
            </w:pPr>
            <w:r w:rsidRPr="00766C53">
              <w:rPr>
                <w:rFonts w:eastAsia="TimesNewRomanPSMT"/>
                <w:b/>
                <w:bCs/>
                <w:szCs w:val="24"/>
                <w:lang w:eastAsia="en-US"/>
              </w:rPr>
              <w:t>Рок и начин плаћања</w:t>
            </w:r>
          </w:p>
        </w:tc>
        <w:tc>
          <w:tcPr>
            <w:tcW w:w="4627" w:type="dxa"/>
          </w:tcPr>
          <w:p w:rsidR="003F35FF" w:rsidRPr="00766C53" w:rsidRDefault="003F35FF" w:rsidP="00AD756C">
            <w:pPr>
              <w:suppressAutoHyphens w:val="0"/>
              <w:autoSpaceDE w:val="0"/>
              <w:autoSpaceDN w:val="0"/>
              <w:adjustRightInd w:val="0"/>
              <w:jc w:val="both"/>
              <w:rPr>
                <w:rFonts w:eastAsia="TimesNewRomanPSMT"/>
                <w:bCs/>
                <w:szCs w:val="24"/>
                <w:lang w:eastAsia="en-US"/>
              </w:rPr>
            </w:pPr>
          </w:p>
          <w:p w:rsidR="000E1575" w:rsidRPr="00766C53" w:rsidRDefault="000E1575" w:rsidP="000E1575">
            <w:pPr>
              <w:suppressAutoHyphens w:val="0"/>
              <w:ind w:firstLine="720"/>
              <w:jc w:val="both"/>
              <w:rPr>
                <w:szCs w:val="24"/>
                <w:lang w:eastAsia="en-US"/>
              </w:rPr>
            </w:pPr>
            <w:r w:rsidRPr="00766C53">
              <w:rPr>
                <w:szCs w:val="24"/>
                <w:lang w:eastAsia="en-US"/>
              </w:rPr>
              <w:t>Плаћање ће се вршити у складу са могућностима изабраног понуђача/Добављача на један од следећих начина:</w:t>
            </w:r>
          </w:p>
          <w:p w:rsidR="000E1575" w:rsidRPr="00766C53" w:rsidRDefault="000E1575" w:rsidP="000E1575">
            <w:pPr>
              <w:suppressAutoHyphens w:val="0"/>
              <w:ind w:firstLine="720"/>
              <w:jc w:val="both"/>
              <w:rPr>
                <w:szCs w:val="24"/>
                <w:lang w:eastAsia="en-US"/>
              </w:rPr>
            </w:pPr>
            <w:r w:rsidRPr="00766C53">
              <w:rPr>
                <w:szCs w:val="24"/>
                <w:lang w:eastAsia="en-US"/>
              </w:rPr>
              <w:t xml:space="preserve">-сукцесивно </w:t>
            </w:r>
            <w:r w:rsidRPr="00766C53">
              <w:rPr>
                <w:b/>
                <w:szCs w:val="24"/>
                <w:lang w:eastAsia="en-US"/>
              </w:rPr>
              <w:t>у року од _______дана</w:t>
            </w:r>
            <w:r w:rsidRPr="00766C53">
              <w:rPr>
                <w:szCs w:val="24"/>
                <w:lang w:eastAsia="en-US"/>
              </w:rPr>
              <w:t xml:space="preserve"> (попуњава понуђач – за наручиоца је прихватљиво у року не краћем од 15 нити дужем од 45 дана) од дана пријема фактура, које морају да садрже спецификацију извршених услуга. Фактуре ће се достављати у складу са динамиком извршених лекарских прегледа)</w:t>
            </w:r>
          </w:p>
          <w:p w:rsidR="003F35FF" w:rsidRPr="00766C53" w:rsidRDefault="000E1575" w:rsidP="000E1575">
            <w:pPr>
              <w:suppressAutoHyphens w:val="0"/>
              <w:ind w:firstLine="720"/>
              <w:jc w:val="both"/>
              <w:rPr>
                <w:szCs w:val="24"/>
                <w:lang w:eastAsia="en-US"/>
              </w:rPr>
            </w:pPr>
            <w:r w:rsidRPr="00766C53">
              <w:rPr>
                <w:szCs w:val="24"/>
                <w:lang w:eastAsia="en-US"/>
              </w:rPr>
              <w:t xml:space="preserve">- једнократно </w:t>
            </w:r>
            <w:r w:rsidRPr="00766C53">
              <w:rPr>
                <w:b/>
                <w:szCs w:val="24"/>
                <w:lang w:eastAsia="en-US"/>
              </w:rPr>
              <w:t>у року од _______дана</w:t>
            </w:r>
            <w:r w:rsidRPr="00766C53">
              <w:rPr>
                <w:szCs w:val="24"/>
                <w:lang w:eastAsia="en-US"/>
              </w:rPr>
              <w:t xml:space="preserve"> (попуњава понуђач – за наручиоца је прихватљиво у року не краћем од 15 нити дужем од 45 дана) од дана пријема ваучера на име сваког запосленог у складу са списком који ће Наручилац доставити изабраном понуђачу/Добављачу. Изабрани понуђач/Добављач је у обавези да достави потврде о извршеним прегледима на основу ваучера  Наручиоцу у току трајања уговора. </w:t>
            </w:r>
          </w:p>
        </w:tc>
      </w:tr>
    </w:tbl>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p>
    <w:p w:rsidR="00F43FBD" w:rsidRPr="00766C53" w:rsidRDefault="00F43FBD" w:rsidP="007A60B2">
      <w:pPr>
        <w:suppressAutoHyphens w:val="0"/>
        <w:autoSpaceDE w:val="0"/>
        <w:autoSpaceDN w:val="0"/>
        <w:adjustRightInd w:val="0"/>
        <w:jc w:val="both"/>
        <w:rPr>
          <w:rFonts w:eastAsia="TimesNewRomanPSMT"/>
          <w:bCs/>
          <w:color w:val="000000"/>
          <w:szCs w:val="24"/>
          <w:lang w:eastAsia="en-US"/>
        </w:rPr>
      </w:pPr>
    </w:p>
    <w:p w:rsidR="00F43FBD" w:rsidRPr="00766C53" w:rsidRDefault="00F43FBD" w:rsidP="007A60B2">
      <w:pPr>
        <w:suppressAutoHyphens w:val="0"/>
        <w:autoSpaceDE w:val="0"/>
        <w:autoSpaceDN w:val="0"/>
        <w:adjustRightInd w:val="0"/>
        <w:jc w:val="both"/>
        <w:rPr>
          <w:rFonts w:eastAsia="TimesNewRomanPSMT"/>
          <w:bCs/>
          <w:color w:val="000000"/>
          <w:szCs w:val="24"/>
          <w:lang w:eastAsia="en-US"/>
        </w:rPr>
      </w:pPr>
    </w:p>
    <w:p w:rsidR="00F43FBD" w:rsidRPr="00766C53" w:rsidRDefault="00F43FBD" w:rsidP="007A60B2">
      <w:pPr>
        <w:suppressAutoHyphens w:val="0"/>
        <w:autoSpaceDE w:val="0"/>
        <w:autoSpaceDN w:val="0"/>
        <w:adjustRightInd w:val="0"/>
        <w:jc w:val="both"/>
        <w:rPr>
          <w:rFonts w:eastAsia="TimesNewRomanPSMT"/>
          <w:bCs/>
          <w:color w:val="000000"/>
          <w:szCs w:val="24"/>
          <w:lang w:eastAsia="en-US"/>
        </w:rPr>
      </w:pPr>
    </w:p>
    <w:p w:rsidR="007A60B2" w:rsidRPr="00766C53" w:rsidRDefault="007A60B2" w:rsidP="00A301BA">
      <w:pPr>
        <w:suppressAutoHyphens w:val="0"/>
        <w:autoSpaceDE w:val="0"/>
        <w:autoSpaceDN w:val="0"/>
        <w:adjustRightInd w:val="0"/>
        <w:jc w:val="center"/>
        <w:rPr>
          <w:rFonts w:eastAsia="TimesNewRomanPSMT"/>
          <w:bCs/>
          <w:color w:val="000000"/>
          <w:szCs w:val="24"/>
          <w:lang w:eastAsia="en-US"/>
        </w:rPr>
      </w:pPr>
      <w:r w:rsidRPr="00766C53">
        <w:rPr>
          <w:rFonts w:eastAsia="TimesNewRomanPSMT"/>
          <w:bCs/>
          <w:color w:val="000000"/>
          <w:szCs w:val="24"/>
          <w:lang w:eastAsia="en-US"/>
        </w:rPr>
        <w:lastRenderedPageBreak/>
        <w:t>Датум Печат и потпис овлашћеног лица  понуђача</w:t>
      </w:r>
      <w:r w:rsidR="00740A5A" w:rsidRPr="00766C53">
        <w:rPr>
          <w:rFonts w:eastAsia="TimesNewRomanPSMT"/>
          <w:bCs/>
          <w:color w:val="000000"/>
          <w:szCs w:val="24"/>
          <w:lang w:eastAsia="en-US"/>
        </w:rPr>
        <w:t xml:space="preserve"> (самостал</w:t>
      </w:r>
      <w:r w:rsidR="00480CA7" w:rsidRPr="00766C53">
        <w:rPr>
          <w:rFonts w:eastAsia="TimesNewRomanPSMT"/>
          <w:bCs/>
          <w:color w:val="000000"/>
          <w:szCs w:val="24"/>
          <w:lang w:eastAsia="en-US"/>
        </w:rPr>
        <w:t>ни понуђач</w:t>
      </w:r>
      <w:r w:rsidR="00740A5A" w:rsidRPr="00766C53">
        <w:rPr>
          <w:rFonts w:eastAsia="TimesNewRomanPSMT"/>
          <w:bCs/>
          <w:color w:val="000000"/>
          <w:szCs w:val="24"/>
          <w:lang w:eastAsia="en-US"/>
        </w:rPr>
        <w:t xml:space="preserve"> или носилац посла у заједничкој понуди</w:t>
      </w:r>
      <w:r w:rsidRPr="00766C53">
        <w:rPr>
          <w:rFonts w:eastAsia="TimesNewRomanPSMT"/>
          <w:bCs/>
          <w:color w:val="000000"/>
          <w:szCs w:val="24"/>
          <w:lang w:eastAsia="en-US"/>
        </w:rPr>
        <w:t>)</w:t>
      </w:r>
    </w:p>
    <w:p w:rsidR="007A60B2" w:rsidRPr="00766C53"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rsidR="007A60B2" w:rsidRPr="00766C53" w:rsidRDefault="00740A5A" w:rsidP="007A60B2">
      <w:pPr>
        <w:suppressAutoHyphens w:val="0"/>
        <w:autoSpaceDE w:val="0"/>
        <w:autoSpaceDN w:val="0"/>
        <w:adjustRightInd w:val="0"/>
        <w:jc w:val="both"/>
        <w:rPr>
          <w:rFonts w:eastAsia="TimesNewRomanPS-BoldMT"/>
          <w:bCs/>
          <w:iCs/>
          <w:color w:val="002060"/>
          <w:szCs w:val="24"/>
          <w:lang w:eastAsia="en-US"/>
        </w:rPr>
      </w:pPr>
      <w:r w:rsidRPr="00766C53">
        <w:rPr>
          <w:rFonts w:eastAsia="TimesNewRomanPS-BoldMT"/>
          <w:bCs/>
          <w:iCs/>
          <w:color w:val="002060"/>
          <w:szCs w:val="24"/>
          <w:lang w:eastAsia="en-US"/>
        </w:rPr>
        <w:t>_____________________</w:t>
      </w:r>
      <w:r w:rsidR="007A60B2" w:rsidRPr="00766C53">
        <w:rPr>
          <w:rFonts w:eastAsia="TimesNewRomanPS-BoldMT"/>
          <w:bCs/>
          <w:iCs/>
          <w:color w:val="002060"/>
          <w:szCs w:val="24"/>
          <w:lang w:eastAsia="en-US"/>
        </w:rPr>
        <w:tab/>
      </w:r>
      <w:r w:rsidR="007A60B2" w:rsidRPr="00766C53">
        <w:rPr>
          <w:rFonts w:eastAsia="TimesNewRomanPS-BoldMT"/>
          <w:bCs/>
          <w:iCs/>
          <w:color w:val="002060"/>
          <w:szCs w:val="24"/>
          <w:lang w:eastAsia="en-US"/>
        </w:rPr>
        <w:tab/>
        <w:t>________________________________</w:t>
      </w:r>
    </w:p>
    <w:p w:rsidR="007A60B2" w:rsidRPr="00766C53" w:rsidRDefault="007A60B2" w:rsidP="007A60B2">
      <w:pPr>
        <w:suppressAutoHyphens w:val="0"/>
        <w:autoSpaceDE w:val="0"/>
        <w:autoSpaceDN w:val="0"/>
        <w:adjustRightInd w:val="0"/>
        <w:jc w:val="both"/>
        <w:rPr>
          <w:rFonts w:eastAsia="TimesNewRomanPS-BoldMT"/>
          <w:bCs/>
          <w:iCs/>
          <w:szCs w:val="24"/>
          <w:u w:val="single"/>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BoldMT"/>
          <w:bCs/>
          <w:iCs/>
          <w:szCs w:val="24"/>
          <w:lang w:eastAsia="en-US"/>
        </w:rPr>
        <w:tab/>
      </w:r>
      <w:r w:rsidRPr="00766C53">
        <w:rPr>
          <w:rFonts w:eastAsia="TimesNewRomanPSMT"/>
          <w:bCs/>
          <w:color w:val="000000"/>
          <w:szCs w:val="24"/>
          <w:lang w:eastAsia="en-US"/>
        </w:rPr>
        <w:t>Печат и потпис овлашћеног лица члана групе понуђача / подизвођача</w:t>
      </w:r>
    </w:p>
    <w:p w:rsidR="007A60B2" w:rsidRPr="00766C53" w:rsidRDefault="007A60B2" w:rsidP="007A60B2">
      <w:pPr>
        <w:suppressAutoHyphens w:val="0"/>
        <w:autoSpaceDE w:val="0"/>
        <w:autoSpaceDN w:val="0"/>
        <w:adjustRightInd w:val="0"/>
        <w:ind w:left="2880" w:firstLine="72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BoldMT"/>
          <w:bCs/>
          <w:iCs/>
          <w:color w:val="002060"/>
          <w:szCs w:val="24"/>
          <w:lang w:eastAsia="en-US"/>
        </w:rPr>
        <w:tab/>
      </w:r>
      <w:r w:rsidRPr="00766C53">
        <w:rPr>
          <w:rFonts w:eastAsia="TimesNewRomanPS-BoldMT"/>
          <w:bCs/>
          <w:iCs/>
          <w:color w:val="002060"/>
          <w:szCs w:val="24"/>
          <w:lang w:eastAsia="en-US"/>
        </w:rPr>
        <w:tab/>
        <w:t>________________________________</w:t>
      </w:r>
    </w:p>
    <w:p w:rsidR="007A60B2" w:rsidRPr="00766C53" w:rsidRDefault="007A60B2" w:rsidP="007A60B2">
      <w:pPr>
        <w:suppressAutoHyphens w:val="0"/>
        <w:autoSpaceDE w:val="0"/>
        <w:autoSpaceDN w:val="0"/>
        <w:adjustRightInd w:val="0"/>
        <w:jc w:val="both"/>
        <w:rPr>
          <w:rFonts w:eastAsia="TimesNewRomanPS-BoldMT"/>
          <w:bCs/>
          <w:iCs/>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 Печат и потпис овлашћеног лица члана групе понуђача / подизвођача</w:t>
      </w:r>
    </w:p>
    <w:p w:rsidR="007A60B2" w:rsidRPr="00766C53" w:rsidRDefault="007A60B2" w:rsidP="007A60B2">
      <w:pPr>
        <w:suppressAutoHyphens w:val="0"/>
        <w:autoSpaceDE w:val="0"/>
        <w:autoSpaceDN w:val="0"/>
        <w:adjustRightInd w:val="0"/>
        <w:ind w:left="2880" w:firstLine="720"/>
        <w:jc w:val="both"/>
        <w:rPr>
          <w:rFonts w:eastAsia="TimesNewRomanPSMT"/>
          <w:bCs/>
          <w:color w:val="000000"/>
          <w:szCs w:val="24"/>
          <w:lang w:eastAsia="en-US"/>
        </w:rPr>
      </w:pPr>
    </w:p>
    <w:p w:rsidR="007A60B2" w:rsidRPr="00766C53" w:rsidRDefault="007A60B2" w:rsidP="007A60B2">
      <w:pPr>
        <w:suppressAutoHyphens w:val="0"/>
        <w:autoSpaceDE w:val="0"/>
        <w:autoSpaceDN w:val="0"/>
        <w:adjustRightInd w:val="0"/>
        <w:jc w:val="both"/>
        <w:rPr>
          <w:rFonts w:eastAsia="TimesNewRomanPS-BoldMT"/>
          <w:bCs/>
          <w:iCs/>
          <w:color w:val="002060"/>
          <w:szCs w:val="24"/>
          <w:lang w:eastAsia="en-US"/>
        </w:rPr>
      </w:pPr>
      <w:r w:rsidRPr="00766C53">
        <w:rPr>
          <w:rFonts w:eastAsia="TimesNewRomanPS-BoldMT"/>
          <w:bCs/>
          <w:iCs/>
          <w:color w:val="002060"/>
          <w:szCs w:val="24"/>
          <w:lang w:eastAsia="en-US"/>
        </w:rPr>
        <w:t>________________________________</w:t>
      </w:r>
    </w:p>
    <w:p w:rsidR="007A60B2" w:rsidRPr="00766C53" w:rsidRDefault="007A60B2" w:rsidP="007A60B2">
      <w:pPr>
        <w:suppressAutoHyphens w:val="0"/>
        <w:autoSpaceDE w:val="0"/>
        <w:autoSpaceDN w:val="0"/>
        <w:adjustRightInd w:val="0"/>
        <w:jc w:val="both"/>
        <w:rPr>
          <w:rFonts w:eastAsia="TimesNewRomanPS-BoldMT"/>
          <w:bCs/>
          <w:iCs/>
          <w:color w:val="002060"/>
          <w:szCs w:val="24"/>
          <w:lang w:eastAsia="en-US"/>
        </w:rPr>
      </w:pPr>
    </w:p>
    <w:p w:rsidR="007A60B2" w:rsidRPr="00766C53" w:rsidRDefault="007A60B2" w:rsidP="007A60B2">
      <w:pPr>
        <w:suppressAutoHyphens w:val="0"/>
        <w:autoSpaceDE w:val="0"/>
        <w:autoSpaceDN w:val="0"/>
        <w:adjustRightInd w:val="0"/>
        <w:jc w:val="both"/>
        <w:rPr>
          <w:rFonts w:eastAsia="TimesNewRomanPSMT"/>
          <w:bCs/>
          <w:color w:val="000000"/>
          <w:szCs w:val="24"/>
          <w:lang w:eastAsia="en-US"/>
        </w:rPr>
      </w:pPr>
      <w:r w:rsidRPr="00766C53">
        <w:rPr>
          <w:rFonts w:eastAsia="TimesNewRomanPSMT"/>
          <w:bCs/>
          <w:color w:val="000000"/>
          <w:szCs w:val="24"/>
          <w:lang w:eastAsia="en-US"/>
        </w:rPr>
        <w:t xml:space="preserve"> Печат и потпис овлашћеног лица члана групе понуђача / подизвођача</w:t>
      </w:r>
    </w:p>
    <w:p w:rsidR="007A60B2" w:rsidRPr="00766C53" w:rsidRDefault="007A60B2" w:rsidP="007A60B2">
      <w:pPr>
        <w:suppressAutoHyphens w:val="0"/>
        <w:autoSpaceDE w:val="0"/>
        <w:autoSpaceDN w:val="0"/>
        <w:adjustRightInd w:val="0"/>
        <w:ind w:left="2880" w:firstLine="720"/>
        <w:jc w:val="both"/>
        <w:rPr>
          <w:rFonts w:eastAsia="TimesNewRomanPSMT"/>
          <w:bCs/>
          <w:color w:val="000000"/>
          <w:szCs w:val="24"/>
          <w:lang w:eastAsia="en-US"/>
        </w:rPr>
      </w:pPr>
    </w:p>
    <w:p w:rsidR="007A60B2" w:rsidRPr="00766C53" w:rsidRDefault="00A301BA" w:rsidP="007A60B2">
      <w:pPr>
        <w:suppressAutoHyphens w:val="0"/>
        <w:autoSpaceDE w:val="0"/>
        <w:autoSpaceDN w:val="0"/>
        <w:adjustRightInd w:val="0"/>
        <w:jc w:val="both"/>
        <w:rPr>
          <w:rFonts w:eastAsia="TimesNewRomanPS-BoldMT"/>
          <w:bCs/>
          <w:iCs/>
          <w:color w:val="002060"/>
          <w:szCs w:val="24"/>
          <w:lang w:eastAsia="en-US"/>
        </w:rPr>
      </w:pPr>
      <w:r w:rsidRPr="00766C53">
        <w:rPr>
          <w:rFonts w:eastAsia="TimesNewRomanPS-BoldMT"/>
          <w:bCs/>
          <w:iCs/>
          <w:color w:val="002060"/>
          <w:szCs w:val="24"/>
          <w:lang w:eastAsia="en-US"/>
        </w:rPr>
        <w:tab/>
      </w:r>
      <w:r w:rsidR="007A60B2" w:rsidRPr="00766C53">
        <w:rPr>
          <w:rFonts w:eastAsia="TimesNewRomanPS-BoldMT"/>
          <w:bCs/>
          <w:iCs/>
          <w:color w:val="002060"/>
          <w:szCs w:val="24"/>
          <w:lang w:eastAsia="en-US"/>
        </w:rPr>
        <w:t>________________________________</w:t>
      </w:r>
    </w:p>
    <w:p w:rsidR="007A60B2" w:rsidRPr="00766C53" w:rsidRDefault="007A60B2" w:rsidP="007A60B2">
      <w:pPr>
        <w:suppressAutoHyphens w:val="0"/>
        <w:autoSpaceDE w:val="0"/>
        <w:autoSpaceDN w:val="0"/>
        <w:adjustRightInd w:val="0"/>
        <w:jc w:val="both"/>
        <w:rPr>
          <w:rFonts w:eastAsia="TimesNewRomanPS-BoldMT"/>
          <w:bCs/>
          <w:iCs/>
          <w:szCs w:val="24"/>
          <w:u w:val="single"/>
          <w:lang w:eastAsia="en-US"/>
        </w:rPr>
      </w:pPr>
    </w:p>
    <w:p w:rsidR="007A60B2" w:rsidRPr="00766C53" w:rsidRDefault="007A60B2" w:rsidP="007A60B2">
      <w:pPr>
        <w:suppressAutoHyphens w:val="0"/>
        <w:autoSpaceDE w:val="0"/>
        <w:autoSpaceDN w:val="0"/>
        <w:adjustRightInd w:val="0"/>
        <w:jc w:val="center"/>
        <w:rPr>
          <w:rFonts w:eastAsia="TimesNewRomanPSMT"/>
          <w:bCs/>
          <w:color w:val="000000"/>
          <w:szCs w:val="24"/>
          <w:lang w:eastAsia="en-US"/>
        </w:rPr>
      </w:pPr>
      <w:r w:rsidRPr="00766C53">
        <w:rPr>
          <w:rFonts w:eastAsia="TimesNewRomanPSMT"/>
          <w:bCs/>
          <w:color w:val="000000"/>
          <w:szCs w:val="24"/>
          <w:lang w:eastAsia="en-US"/>
        </w:rPr>
        <w:t>Печат и потпис овлашћеног лица члана групе понуђача / подизвођача</w:t>
      </w:r>
    </w:p>
    <w:p w:rsidR="007A60B2" w:rsidRPr="00766C53" w:rsidRDefault="007A60B2" w:rsidP="007A60B2">
      <w:pPr>
        <w:suppressAutoHyphens w:val="0"/>
        <w:autoSpaceDE w:val="0"/>
        <w:autoSpaceDN w:val="0"/>
        <w:adjustRightInd w:val="0"/>
        <w:ind w:left="2880" w:firstLine="720"/>
        <w:jc w:val="both"/>
        <w:rPr>
          <w:rFonts w:eastAsia="TimesNewRomanPSMT"/>
          <w:bCs/>
          <w:color w:val="000000"/>
          <w:szCs w:val="24"/>
          <w:lang w:eastAsia="en-US"/>
        </w:rPr>
      </w:pPr>
    </w:p>
    <w:p w:rsidR="007A60B2" w:rsidRPr="00766C53" w:rsidRDefault="00A301BA" w:rsidP="007A60B2">
      <w:pPr>
        <w:suppressAutoHyphens w:val="0"/>
        <w:autoSpaceDE w:val="0"/>
        <w:autoSpaceDN w:val="0"/>
        <w:adjustRightInd w:val="0"/>
        <w:jc w:val="both"/>
        <w:rPr>
          <w:rFonts w:eastAsia="TimesNewRomanPS-BoldMT"/>
          <w:bCs/>
          <w:iCs/>
          <w:color w:val="002060"/>
          <w:szCs w:val="24"/>
          <w:lang w:eastAsia="en-US"/>
        </w:rPr>
      </w:pPr>
      <w:r w:rsidRPr="00766C53">
        <w:rPr>
          <w:rFonts w:eastAsia="TimesNewRomanPS-BoldMT"/>
          <w:bCs/>
          <w:iCs/>
          <w:color w:val="002060"/>
          <w:szCs w:val="24"/>
          <w:lang w:eastAsia="en-US"/>
        </w:rPr>
        <w:tab/>
      </w:r>
      <w:r w:rsidR="007A60B2" w:rsidRPr="00766C53">
        <w:rPr>
          <w:rFonts w:eastAsia="TimesNewRomanPS-BoldMT"/>
          <w:bCs/>
          <w:iCs/>
          <w:color w:val="002060"/>
          <w:szCs w:val="24"/>
          <w:lang w:eastAsia="en-US"/>
        </w:rPr>
        <w:t>________________________________</w:t>
      </w:r>
    </w:p>
    <w:p w:rsidR="007A60B2" w:rsidRPr="00766C53" w:rsidRDefault="007A60B2" w:rsidP="007A60B2">
      <w:pPr>
        <w:suppressAutoHyphens w:val="0"/>
        <w:autoSpaceDE w:val="0"/>
        <w:autoSpaceDN w:val="0"/>
        <w:adjustRightInd w:val="0"/>
        <w:jc w:val="both"/>
        <w:rPr>
          <w:rFonts w:eastAsia="TimesNewRomanPS-BoldMT"/>
          <w:bCs/>
          <w:iCs/>
          <w:szCs w:val="24"/>
          <w:lang w:eastAsia="en-US"/>
        </w:rPr>
      </w:pPr>
      <w:r w:rsidRPr="00766C53">
        <w:rPr>
          <w:rFonts w:eastAsia="TimesNewRomanPS-BoldMT"/>
          <w:bCs/>
          <w:iCs/>
          <w:szCs w:val="24"/>
          <w:u w:val="single"/>
          <w:lang w:eastAsia="en-US"/>
        </w:rPr>
        <w:t>Напомена:</w:t>
      </w:r>
    </w:p>
    <w:p w:rsidR="007A60B2" w:rsidRPr="00766C53" w:rsidRDefault="007A60B2" w:rsidP="007A60B2">
      <w:pPr>
        <w:suppressAutoHyphens w:val="0"/>
        <w:autoSpaceDE w:val="0"/>
        <w:autoSpaceDN w:val="0"/>
        <w:adjustRightInd w:val="0"/>
        <w:jc w:val="both"/>
        <w:rPr>
          <w:rFonts w:eastAsia="TimesNewRomanPS-BoldMT"/>
          <w:bCs/>
          <w:iCs/>
          <w:szCs w:val="24"/>
          <w:lang w:eastAsia="en-US"/>
        </w:rPr>
      </w:pPr>
      <w:r w:rsidRPr="00766C53">
        <w:rPr>
          <w:rFonts w:eastAsia="TimesNewRomanPS-BoldMT"/>
          <w:bCs/>
          <w:iCs/>
          <w:szCs w:val="24"/>
          <w:lang w:eastAsia="en-US"/>
        </w:rPr>
        <w:t>- Образац понуде је потребно попунити, оверити печатом</w:t>
      </w:r>
      <w:r w:rsidR="00B17030" w:rsidRPr="00766C53">
        <w:rPr>
          <w:rFonts w:eastAsia="TimesNewRomanPS-BoldMT"/>
          <w:bCs/>
          <w:iCs/>
          <w:szCs w:val="24"/>
          <w:lang w:eastAsia="en-US"/>
        </w:rPr>
        <w:t xml:space="preserve"> понуђача</w:t>
      </w:r>
      <w:r w:rsidRPr="00766C53">
        <w:rPr>
          <w:rFonts w:eastAsia="TimesNewRomanPS-BoldMT"/>
          <w:bCs/>
          <w:iCs/>
          <w:szCs w:val="24"/>
          <w:lang w:eastAsia="en-US"/>
        </w:rPr>
        <w:t xml:space="preserve"> и потписати</w:t>
      </w:r>
      <w:r w:rsidR="00B17030" w:rsidRPr="00766C53">
        <w:rPr>
          <w:rFonts w:eastAsia="TimesNewRomanPS-BoldMT"/>
          <w:bCs/>
          <w:iCs/>
          <w:szCs w:val="24"/>
          <w:lang w:eastAsia="en-US"/>
        </w:rPr>
        <w:t xml:space="preserve"> од стране овлашћеног лица понуђача</w:t>
      </w:r>
    </w:p>
    <w:p w:rsidR="007A60B2" w:rsidRPr="00766C53" w:rsidRDefault="007A60B2" w:rsidP="007A60B2">
      <w:pPr>
        <w:suppressAutoHyphens w:val="0"/>
        <w:autoSpaceDE w:val="0"/>
        <w:autoSpaceDN w:val="0"/>
        <w:adjustRightInd w:val="0"/>
        <w:jc w:val="both"/>
        <w:rPr>
          <w:rFonts w:eastAsia="TimesNewRomanPS-BoldMT"/>
          <w:bCs/>
          <w:iCs/>
          <w:szCs w:val="24"/>
          <w:lang w:eastAsia="en-US"/>
        </w:rPr>
      </w:pPr>
      <w:r w:rsidRPr="00766C53">
        <w:rPr>
          <w:rFonts w:eastAsia="TimesNewRomanPS-BoldMT"/>
          <w:bCs/>
          <w:iCs/>
          <w:szCs w:val="24"/>
          <w:lang w:eastAsia="en-US"/>
        </w:rPr>
        <w:t>-Уколико понуђачи подносе заједничку понуду, група п</w:t>
      </w:r>
      <w:r w:rsidR="000332DE" w:rsidRPr="00766C53">
        <w:rPr>
          <w:rFonts w:eastAsia="TimesNewRomanPS-BoldMT"/>
          <w:bCs/>
          <w:iCs/>
          <w:szCs w:val="24"/>
          <w:lang w:eastAsia="en-US"/>
        </w:rPr>
        <w:t>онуђача може да се определи да О</w:t>
      </w:r>
      <w:r w:rsidRPr="00766C53">
        <w:rPr>
          <w:rFonts w:eastAsia="TimesNewRomanPS-BoldMT"/>
          <w:bCs/>
          <w:iCs/>
          <w:szCs w:val="24"/>
          <w:lang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766C53">
        <w:rPr>
          <w:rFonts w:eastAsia="TimesNewRomanPS-BoldMT"/>
          <w:bCs/>
          <w:iCs/>
          <w:szCs w:val="24"/>
          <w:lang w:eastAsia="en-US"/>
        </w:rPr>
        <w:t>ће потписати и печатом оверити О</w:t>
      </w:r>
      <w:r w:rsidRPr="00766C53">
        <w:rPr>
          <w:rFonts w:eastAsia="TimesNewRomanPS-BoldMT"/>
          <w:bCs/>
          <w:iCs/>
          <w:szCs w:val="24"/>
          <w:lang w:eastAsia="en-US"/>
        </w:rPr>
        <w:t>бразац понуде.</w:t>
      </w:r>
    </w:p>
    <w:p w:rsidR="007A60B2" w:rsidRPr="00766C53"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eastAsia="en-US"/>
        </w:rPr>
      </w:pPr>
      <w:r w:rsidRPr="00766C53">
        <w:rPr>
          <w:rFonts w:eastAsia="TimesNewRomanPS-BoldMT"/>
          <w:bCs/>
          <w:iCs/>
          <w:szCs w:val="24"/>
          <w:lang w:eastAsia="en-US"/>
        </w:rPr>
        <w:t xml:space="preserve">Уколико понуђач подноси понуду са подизвођачем/има овај </w:t>
      </w:r>
      <w:r w:rsidR="000332DE" w:rsidRPr="00766C53">
        <w:rPr>
          <w:rFonts w:eastAsia="TimesNewRomanPS-BoldMT"/>
          <w:bCs/>
          <w:iCs/>
          <w:szCs w:val="24"/>
          <w:lang w:eastAsia="en-US"/>
        </w:rPr>
        <w:t>О</w:t>
      </w:r>
      <w:r w:rsidRPr="00766C53">
        <w:rPr>
          <w:rFonts w:eastAsia="TimesNewRomanPS-BoldMT"/>
          <w:bCs/>
          <w:iCs/>
          <w:szCs w:val="24"/>
          <w:lang w:eastAsia="en-US"/>
        </w:rPr>
        <w:t>бразац потписују и оверавају печатом понуђач и подизвођач/и</w:t>
      </w:r>
      <w:r w:rsidR="00B17030" w:rsidRPr="00766C53">
        <w:rPr>
          <w:rFonts w:eastAsia="TimesNewRomanPS-BoldMT"/>
          <w:bCs/>
          <w:iCs/>
          <w:szCs w:val="24"/>
          <w:lang w:eastAsia="en-US"/>
        </w:rPr>
        <w:t xml:space="preserve">, </w:t>
      </w:r>
      <w:r w:rsidR="00B17030" w:rsidRPr="00766C53">
        <w:rPr>
          <w:rFonts w:eastAsia="TimesNewRomanPS-BoldMT"/>
          <w:bCs/>
          <w:iCs/>
          <w:szCs w:val="24"/>
          <w:u w:val="single"/>
          <w:lang w:eastAsia="en-US"/>
        </w:rPr>
        <w:t xml:space="preserve">за разлику од свих других образаца које је довољно </w:t>
      </w:r>
      <w:r w:rsidR="00800D5E" w:rsidRPr="00766C53">
        <w:rPr>
          <w:rFonts w:eastAsia="TimesNewRomanPS-BoldMT"/>
          <w:bCs/>
          <w:iCs/>
          <w:szCs w:val="24"/>
          <w:u w:val="single"/>
          <w:lang w:eastAsia="en-US"/>
        </w:rPr>
        <w:t>да попуни, потпише и овери печатом само понуђач.</w:t>
      </w:r>
    </w:p>
    <w:p w:rsidR="007A60B2" w:rsidRPr="00766C53" w:rsidRDefault="007A60B2" w:rsidP="007A60B2">
      <w:pPr>
        <w:suppressAutoHyphens w:val="0"/>
        <w:autoSpaceDE w:val="0"/>
        <w:autoSpaceDN w:val="0"/>
        <w:adjustRightInd w:val="0"/>
        <w:jc w:val="both"/>
        <w:rPr>
          <w:rFonts w:eastAsia="TimesNewRomanPS-BoldMT"/>
          <w:bCs/>
          <w:iCs/>
          <w:color w:val="002060"/>
          <w:szCs w:val="24"/>
          <w:lang w:eastAsia="en-US"/>
        </w:rPr>
      </w:pPr>
    </w:p>
    <w:p w:rsidR="004F5A75" w:rsidRPr="00766C53" w:rsidRDefault="004F5A75" w:rsidP="00054715">
      <w:pPr>
        <w:autoSpaceDE w:val="0"/>
        <w:autoSpaceDN w:val="0"/>
        <w:adjustRightInd w:val="0"/>
        <w:rPr>
          <w:b/>
          <w:iCs/>
          <w:color w:val="002060"/>
          <w:szCs w:val="24"/>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7542E4" w:rsidRPr="00766C53" w:rsidRDefault="007542E4" w:rsidP="007542E4">
      <w:pPr>
        <w:pStyle w:val="Heading1"/>
        <w:numPr>
          <w:ilvl w:val="0"/>
          <w:numId w:val="0"/>
        </w:numPr>
        <w:ind w:left="3196" w:hanging="360"/>
        <w:jc w:val="left"/>
        <w:rPr>
          <w:szCs w:val="24"/>
          <w:lang w:val="uz-Cyrl-UZ"/>
        </w:rPr>
      </w:pPr>
    </w:p>
    <w:p w:rsidR="00BC480C" w:rsidRPr="00766C53" w:rsidRDefault="00BC480C" w:rsidP="002C71DC">
      <w:pPr>
        <w:tabs>
          <w:tab w:val="left" w:pos="6028"/>
        </w:tabs>
        <w:autoSpaceDE w:val="0"/>
        <w:autoSpaceDN w:val="0"/>
        <w:adjustRightInd w:val="0"/>
        <w:rPr>
          <w:szCs w:val="24"/>
        </w:rPr>
        <w:sectPr w:rsidR="00BC480C" w:rsidRPr="00766C53" w:rsidSect="00E25E46">
          <w:headerReference w:type="default" r:id="rId13"/>
          <w:footerReference w:type="default" r:id="rId14"/>
          <w:pgSz w:w="11906" w:h="16838"/>
          <w:pgMar w:top="1426" w:right="806" w:bottom="1123" w:left="878" w:header="720" w:footer="144" w:gutter="0"/>
          <w:cols w:space="720"/>
          <w:docGrid w:linePitch="240" w:charSpace="4096"/>
        </w:sectPr>
      </w:pPr>
    </w:p>
    <w:p w:rsidR="002C71DC" w:rsidRPr="00766C53" w:rsidRDefault="00BC480C" w:rsidP="00F351D1">
      <w:pPr>
        <w:autoSpaceDE w:val="0"/>
        <w:autoSpaceDN w:val="0"/>
        <w:adjustRightInd w:val="0"/>
        <w:contextualSpacing/>
        <w:rPr>
          <w:b/>
          <w:bCs/>
          <w:iCs/>
          <w:szCs w:val="24"/>
        </w:rPr>
      </w:pPr>
      <w:r w:rsidRPr="00766C53">
        <w:rPr>
          <w:b/>
          <w:szCs w:val="24"/>
        </w:rPr>
        <w:lastRenderedPageBreak/>
        <w:t>5.</w:t>
      </w:r>
      <w:r w:rsidRPr="00766C53">
        <w:rPr>
          <w:b/>
          <w:bCs/>
          <w:iCs/>
          <w:szCs w:val="24"/>
        </w:rPr>
        <w:t xml:space="preserve"> ОБРАЗАЦ СТРУКТУРЕ ПОНУЂЕНЕ ЦЕНЕ СА УПУТСТВОМ КАКО ДА СЕ ПОПУНИ</w:t>
      </w:r>
    </w:p>
    <w:p w:rsidR="002C71DC" w:rsidRPr="00766C53" w:rsidRDefault="002C71DC" w:rsidP="002C71DC">
      <w:pPr>
        <w:tabs>
          <w:tab w:val="left" w:pos="6028"/>
        </w:tabs>
        <w:suppressAutoHyphens w:val="0"/>
        <w:autoSpaceDE w:val="0"/>
        <w:autoSpaceDN w:val="0"/>
        <w:adjustRightInd w:val="0"/>
        <w:jc w:val="center"/>
        <w:rPr>
          <w:b/>
          <w:color w:val="FF0000"/>
          <w:szCs w:val="24"/>
          <w:lang w:eastAsia="en-US"/>
        </w:rPr>
      </w:pPr>
      <w:r w:rsidRPr="00766C53">
        <w:rPr>
          <w:b/>
          <w:szCs w:val="24"/>
          <w:lang w:eastAsia="en-US"/>
        </w:rPr>
        <w:t>СИСТЕМАТСКИ ПРЕГЛЕД ЗА ЖЕНЕ</w:t>
      </w:r>
    </w:p>
    <w:tbl>
      <w:tblPr>
        <w:tblW w:w="9600" w:type="dxa"/>
        <w:jc w:val="center"/>
        <w:tblLook w:val="04A0" w:firstRow="1" w:lastRow="0" w:firstColumn="1" w:lastColumn="0" w:noHBand="0" w:noVBand="1"/>
      </w:tblPr>
      <w:tblGrid>
        <w:gridCol w:w="4829"/>
        <w:gridCol w:w="1002"/>
        <w:gridCol w:w="1776"/>
        <w:gridCol w:w="1967"/>
        <w:gridCol w:w="26"/>
      </w:tblGrid>
      <w:tr w:rsidR="006222B2" w:rsidRPr="00766C53" w:rsidTr="00F76ECF">
        <w:trPr>
          <w:trHeight w:val="1642"/>
          <w:jc w:val="center"/>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22B2" w:rsidRPr="00766C53" w:rsidRDefault="006222B2" w:rsidP="002C71DC">
            <w:pPr>
              <w:suppressAutoHyphens w:val="0"/>
              <w:rPr>
                <w:b/>
                <w:color w:val="000000"/>
                <w:sz w:val="20"/>
                <w:lang w:eastAsia="en-US"/>
              </w:rPr>
            </w:pPr>
            <w:r w:rsidRPr="00766C53">
              <w:rPr>
                <w:b/>
                <w:color w:val="000000"/>
                <w:sz w:val="20"/>
                <w:lang w:eastAsia="en-US"/>
              </w:rPr>
              <w:t xml:space="preserve">Систематски преглед за жене: </w:t>
            </w: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Cs w:val="24"/>
                <w:lang w:val="en-US" w:eastAsia="en-US"/>
              </w:rPr>
            </w:pPr>
            <w:r w:rsidRPr="00766C53">
              <w:rPr>
                <w:b/>
                <w:color w:val="000000"/>
                <w:sz w:val="20"/>
                <w:lang w:val="en-US" w:eastAsia="en-US"/>
              </w:rPr>
              <w:t xml:space="preserve">                 I</w:t>
            </w:r>
          </w:p>
        </w:tc>
        <w:tc>
          <w:tcPr>
            <w:tcW w:w="1002"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rPr>
                <w:b/>
                <w:color w:val="000000"/>
                <w:sz w:val="20"/>
                <w:lang w:val="en-US" w:eastAsia="en-US"/>
              </w:rPr>
            </w:pPr>
            <w:r w:rsidRPr="00766C53">
              <w:rPr>
                <w:b/>
                <w:color w:val="000000"/>
                <w:sz w:val="20"/>
                <w:lang w:eastAsia="en-US"/>
              </w:rPr>
              <w:t>Број жена</w:t>
            </w:r>
          </w:p>
          <w:p w:rsidR="006222B2" w:rsidRPr="00766C53" w:rsidRDefault="006222B2" w:rsidP="002C71DC">
            <w:pPr>
              <w:suppressAutoHyphens w:val="0"/>
              <w:rPr>
                <w:b/>
                <w:color w:val="000000"/>
                <w:sz w:val="20"/>
                <w:lang w:val="en-US" w:eastAsia="en-US"/>
              </w:rPr>
            </w:pPr>
          </w:p>
          <w:p w:rsidR="006222B2" w:rsidRPr="00766C53" w:rsidRDefault="006222B2" w:rsidP="002C71DC">
            <w:pPr>
              <w:suppressAutoHyphens w:val="0"/>
              <w:rPr>
                <w:b/>
                <w:color w:val="000000"/>
                <w:sz w:val="20"/>
                <w:lang w:val="en-US" w:eastAsia="en-US"/>
              </w:rPr>
            </w:pPr>
          </w:p>
          <w:p w:rsidR="006222B2" w:rsidRPr="00766C53" w:rsidRDefault="006222B2" w:rsidP="002C71DC">
            <w:pPr>
              <w:suppressAutoHyphens w:val="0"/>
              <w:rPr>
                <w:b/>
                <w:color w:val="000000"/>
                <w:sz w:val="20"/>
                <w:lang w:val="en-US" w:eastAsia="en-US"/>
              </w:rPr>
            </w:pPr>
          </w:p>
          <w:p w:rsidR="006222B2" w:rsidRPr="00766C53" w:rsidRDefault="006222B2" w:rsidP="002C71DC">
            <w:pPr>
              <w:suppressAutoHyphens w:val="0"/>
              <w:rPr>
                <w:b/>
                <w:color w:val="000000"/>
                <w:sz w:val="20"/>
                <w:lang w:val="en-US" w:eastAsia="en-US"/>
              </w:rPr>
            </w:pPr>
          </w:p>
          <w:p w:rsidR="006222B2" w:rsidRPr="00766C53" w:rsidRDefault="006222B2" w:rsidP="002C71DC">
            <w:pPr>
              <w:suppressAutoHyphens w:val="0"/>
              <w:rPr>
                <w:b/>
                <w:color w:val="000000"/>
                <w:sz w:val="20"/>
                <w:lang w:val="en-US" w:eastAsia="en-US"/>
              </w:rPr>
            </w:pPr>
          </w:p>
          <w:p w:rsidR="006222B2" w:rsidRPr="00766C53" w:rsidRDefault="006222B2" w:rsidP="002C71DC">
            <w:pPr>
              <w:suppressAutoHyphens w:val="0"/>
              <w:rPr>
                <w:b/>
                <w:color w:val="000000"/>
                <w:sz w:val="20"/>
                <w:lang w:val="en-US" w:eastAsia="en-US"/>
              </w:rPr>
            </w:pPr>
          </w:p>
          <w:p w:rsidR="006222B2" w:rsidRPr="00766C53" w:rsidRDefault="006222B2" w:rsidP="002C71DC">
            <w:pPr>
              <w:suppressAutoHyphens w:val="0"/>
              <w:rPr>
                <w:b/>
                <w:color w:val="000000"/>
                <w:sz w:val="20"/>
                <w:lang w:val="en-US" w:eastAsia="en-US"/>
              </w:rPr>
            </w:pPr>
          </w:p>
          <w:p w:rsidR="006222B2" w:rsidRPr="00766C53" w:rsidRDefault="006222B2" w:rsidP="002C71DC">
            <w:pPr>
              <w:suppressAutoHyphens w:val="0"/>
              <w:rPr>
                <w:b/>
                <w:color w:val="000000"/>
                <w:szCs w:val="24"/>
                <w:lang w:val="en-US" w:eastAsia="en-US"/>
              </w:rPr>
            </w:pPr>
            <w:r w:rsidRPr="00766C53">
              <w:rPr>
                <w:b/>
                <w:color w:val="000000"/>
                <w:sz w:val="20"/>
                <w:lang w:val="en-US" w:eastAsia="en-US"/>
              </w:rPr>
              <w:t xml:space="preserve">     II</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rPr>
                <w:b/>
                <w:color w:val="000000"/>
                <w:sz w:val="20"/>
                <w:lang w:eastAsia="en-US"/>
              </w:rPr>
            </w:pPr>
            <w:r w:rsidRPr="00766C53">
              <w:rPr>
                <w:b/>
                <w:color w:val="000000"/>
                <w:sz w:val="20"/>
                <w:lang w:eastAsia="en-US"/>
              </w:rPr>
              <w:t>Јединична цена услуге без               ПДВ</w:t>
            </w: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 w:val="20"/>
                <w:lang w:eastAsia="en-US"/>
              </w:rPr>
            </w:pPr>
          </w:p>
          <w:p w:rsidR="006222B2" w:rsidRPr="00766C53" w:rsidRDefault="006222B2" w:rsidP="002C71DC">
            <w:pPr>
              <w:suppressAutoHyphens w:val="0"/>
              <w:rPr>
                <w:b/>
                <w:color w:val="000000"/>
                <w:szCs w:val="24"/>
                <w:lang w:val="en-US" w:eastAsia="en-US"/>
              </w:rPr>
            </w:pPr>
            <w:r w:rsidRPr="00766C53">
              <w:rPr>
                <w:b/>
                <w:color w:val="000000"/>
                <w:sz w:val="20"/>
                <w:lang w:val="en-US" w:eastAsia="en-US"/>
              </w:rPr>
              <w:t xml:space="preserve">        III</w:t>
            </w: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rPr>
                <w:b/>
                <w:color w:val="000000"/>
                <w:sz w:val="20"/>
                <w:lang w:eastAsia="en-US"/>
              </w:rPr>
            </w:pPr>
            <w:r w:rsidRPr="00766C53">
              <w:rPr>
                <w:b/>
                <w:color w:val="000000"/>
                <w:sz w:val="20"/>
                <w:lang w:eastAsia="en-US"/>
              </w:rPr>
              <w:t xml:space="preserve">    Цена без ПДВ</w:t>
            </w:r>
          </w:p>
          <w:p w:rsidR="006222B2" w:rsidRPr="00766C53" w:rsidRDefault="006222B2" w:rsidP="002C71DC">
            <w:pPr>
              <w:jc w:val="center"/>
              <w:rPr>
                <w:b/>
                <w:color w:val="000000"/>
                <w:sz w:val="20"/>
                <w:lang w:eastAsia="en-US"/>
              </w:rPr>
            </w:pPr>
            <w:r w:rsidRPr="00766C53">
              <w:rPr>
                <w:b/>
                <w:color w:val="000000"/>
                <w:sz w:val="20"/>
                <w:lang w:eastAsia="en-US"/>
              </w:rPr>
              <w:t xml:space="preserve">(помножити јединичну цену </w:t>
            </w:r>
            <w:r w:rsidRPr="00766C53">
              <w:rPr>
                <w:b/>
                <w:color w:val="000000"/>
                <w:sz w:val="20"/>
                <w:lang w:val="en-US" w:eastAsia="en-US"/>
              </w:rPr>
              <w:t xml:space="preserve">услуге </w:t>
            </w:r>
            <w:r w:rsidRPr="00766C53">
              <w:rPr>
                <w:b/>
                <w:color w:val="000000"/>
                <w:sz w:val="20"/>
                <w:lang w:eastAsia="en-US"/>
              </w:rPr>
              <w:t xml:space="preserve">без ПДВ из колоне </w:t>
            </w:r>
            <w:r w:rsidRPr="00766C53">
              <w:rPr>
                <w:b/>
                <w:color w:val="000000"/>
                <w:sz w:val="20"/>
                <w:lang w:val="en-US" w:eastAsia="en-US"/>
              </w:rPr>
              <w:t>III</w:t>
            </w:r>
            <w:r w:rsidRPr="00766C53">
              <w:rPr>
                <w:b/>
                <w:color w:val="000000"/>
                <w:sz w:val="20"/>
                <w:lang w:eastAsia="en-US"/>
              </w:rPr>
              <w:t xml:space="preserve"> са бројем жена из колоне</w:t>
            </w:r>
            <w:r w:rsidR="00F43FBD" w:rsidRPr="00766C53">
              <w:rPr>
                <w:b/>
                <w:color w:val="000000"/>
                <w:sz w:val="20"/>
                <w:lang w:val="sr-Cyrl-RS" w:eastAsia="en-US"/>
              </w:rPr>
              <w:t xml:space="preserve"> </w:t>
            </w:r>
            <w:r w:rsidRPr="00766C53">
              <w:rPr>
                <w:b/>
                <w:color w:val="000000"/>
                <w:sz w:val="20"/>
                <w:lang w:eastAsia="en-US"/>
              </w:rPr>
              <w:t>I</w:t>
            </w:r>
            <w:r w:rsidRPr="00766C53">
              <w:rPr>
                <w:b/>
                <w:color w:val="000000"/>
                <w:sz w:val="20"/>
                <w:lang w:val="en-US" w:eastAsia="en-US"/>
              </w:rPr>
              <w:t>I</w:t>
            </w:r>
            <w:r w:rsidRPr="00766C53">
              <w:rPr>
                <w:b/>
                <w:color w:val="000000"/>
                <w:sz w:val="20"/>
                <w:lang w:eastAsia="en-US"/>
              </w:rPr>
              <w:t xml:space="preserve"> за сваку врсту прегледа)</w:t>
            </w:r>
          </w:p>
          <w:p w:rsidR="00F43FBD" w:rsidRPr="00766C53" w:rsidRDefault="00F43FBD" w:rsidP="002C71DC">
            <w:pPr>
              <w:suppressAutoHyphens w:val="0"/>
              <w:rPr>
                <w:b/>
                <w:color w:val="000000"/>
                <w:sz w:val="20"/>
                <w:lang w:val="en-US" w:eastAsia="en-US"/>
              </w:rPr>
            </w:pPr>
          </w:p>
          <w:p w:rsidR="00F43FBD" w:rsidRPr="00766C53" w:rsidRDefault="00F43FBD" w:rsidP="002C71DC">
            <w:pPr>
              <w:suppressAutoHyphens w:val="0"/>
              <w:rPr>
                <w:b/>
                <w:color w:val="000000"/>
                <w:sz w:val="20"/>
                <w:lang w:val="en-US" w:eastAsia="en-US"/>
              </w:rPr>
            </w:pPr>
          </w:p>
          <w:p w:rsidR="006222B2" w:rsidRPr="00766C53" w:rsidRDefault="006222B2" w:rsidP="002C71DC">
            <w:pPr>
              <w:suppressAutoHyphens w:val="0"/>
              <w:rPr>
                <w:b/>
                <w:color w:val="000000"/>
                <w:sz w:val="20"/>
                <w:lang w:eastAsia="en-US"/>
              </w:rPr>
            </w:pPr>
            <w:r w:rsidRPr="00766C53">
              <w:rPr>
                <w:b/>
                <w:color w:val="000000"/>
                <w:sz w:val="20"/>
                <w:lang w:val="en-US" w:eastAsia="en-US"/>
              </w:rPr>
              <w:t xml:space="preserve"> </w:t>
            </w:r>
            <w:r w:rsidR="00F43FBD" w:rsidRPr="00766C53">
              <w:rPr>
                <w:b/>
                <w:color w:val="000000"/>
                <w:sz w:val="20"/>
                <w:lang w:val="en-US" w:eastAsia="en-US"/>
              </w:rPr>
              <w:t>I</w:t>
            </w:r>
            <w:r w:rsidRPr="00766C53">
              <w:rPr>
                <w:b/>
                <w:color w:val="000000"/>
                <w:sz w:val="20"/>
                <w:lang w:val="en-US" w:eastAsia="en-US"/>
              </w:rPr>
              <w:t>V</w:t>
            </w:r>
          </w:p>
        </w:tc>
      </w:tr>
      <w:tr w:rsidR="006222B2" w:rsidRPr="00766C53" w:rsidTr="00F43FBD">
        <w:trPr>
          <w:trHeight w:val="425"/>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6222B2">
            <w:pPr>
              <w:tabs>
                <w:tab w:val="left" w:pos="1440"/>
              </w:tabs>
              <w:suppressAutoHyphens w:val="0"/>
              <w:jc w:val="both"/>
              <w:rPr>
                <w:color w:val="FF0000"/>
                <w:sz w:val="20"/>
                <w:lang w:eastAsia="en-US"/>
              </w:rPr>
            </w:pPr>
            <w:r w:rsidRPr="00766C53">
              <w:rPr>
                <w:szCs w:val="24"/>
                <w:lang w:val="ru-RU" w:eastAsia="en-US"/>
              </w:rPr>
              <w:t>1.Комплет лабораторијских анализе крви и урина (преглед урина са седиментом, комплетна крвина слика/Ер,Ле,Хб,Хкт,Ле формула, Уреа, глукоза у крви, билирубин, АСТ,АЛТ,гвожђе,креатинин, триглицериди,Холестерол – укупни, ХДЛ холестерол, ЛДЛ холестерол, хормони штитне жлезде са</w:t>
            </w:r>
            <w:r w:rsidRPr="00766C53">
              <w:rPr>
                <w:szCs w:val="24"/>
                <w:lang w:val="en-US" w:eastAsia="en-US"/>
              </w:rPr>
              <w:t>fT4 TSH</w:t>
            </w:r>
            <w:r w:rsidRPr="00766C53">
              <w:rPr>
                <w:szCs w:val="24"/>
                <w:lang w:eastAsia="en-US"/>
              </w:rPr>
              <w:t>,са антителима на индикацију</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bCs/>
                <w:color w:val="000000"/>
                <w:szCs w:val="24"/>
                <w:lang w:val="ru-RU" w:eastAsia="en-US"/>
              </w:rPr>
            </w:pPr>
            <w:r w:rsidRPr="00766C53">
              <w:rPr>
                <w:bCs/>
                <w:color w:val="000000"/>
                <w:szCs w:val="24"/>
                <w:lang w:val="ru-RU" w:eastAsia="en-US"/>
              </w:rPr>
              <w:t>1</w:t>
            </w:r>
            <w:r w:rsidRPr="00766C53">
              <w:rPr>
                <w:bCs/>
                <w:color w:val="000000"/>
                <w:szCs w:val="24"/>
                <w:lang w:val="en-US" w:eastAsia="en-US"/>
              </w:rPr>
              <w:t>8</w:t>
            </w:r>
            <w:r w:rsidR="006222B2" w:rsidRPr="00766C53">
              <w:rPr>
                <w:bCs/>
                <w:color w:val="000000"/>
                <w:szCs w:val="24"/>
                <w:lang w:val="ru-RU"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Cs/>
                <w:color w:val="000000"/>
                <w:szCs w:val="24"/>
                <w:lang w:val="ru-RU"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bCs/>
                <w:color w:val="000000"/>
                <w:szCs w:val="24"/>
                <w:lang w:val="ru-RU" w:eastAsia="en-US"/>
              </w:rPr>
            </w:pPr>
          </w:p>
        </w:tc>
      </w:tr>
      <w:tr w:rsidR="006222B2" w:rsidRPr="00766C53" w:rsidTr="00F43FBD">
        <w:trPr>
          <w:trHeight w:val="25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F76ECF" w:rsidP="00F76ECF">
            <w:pPr>
              <w:suppressAutoHyphens w:val="0"/>
              <w:rPr>
                <w:szCs w:val="24"/>
                <w:lang w:eastAsia="en-US"/>
              </w:rPr>
            </w:pPr>
            <w:r w:rsidRPr="00766C53">
              <w:rPr>
                <w:szCs w:val="24"/>
                <w:lang w:val="ru-RU" w:eastAsia="en-US"/>
              </w:rPr>
              <w:t>2.</w:t>
            </w:r>
            <w:r w:rsidR="006222B2" w:rsidRPr="00766C53">
              <w:rPr>
                <w:szCs w:val="24"/>
                <w:lang w:val="ru-RU" w:eastAsia="en-US"/>
              </w:rPr>
              <w:t xml:space="preserve"> </w:t>
            </w:r>
            <w:r w:rsidRPr="00766C53">
              <w:rPr>
                <w:szCs w:val="24"/>
                <w:lang w:val="sr-Cyrl-RS" w:eastAsia="en-US"/>
              </w:rPr>
              <w:t xml:space="preserve">Офталмолошки </w:t>
            </w:r>
            <w:r w:rsidR="006222B2" w:rsidRPr="00766C53">
              <w:rPr>
                <w:szCs w:val="24"/>
                <w:lang w:val="ru-RU" w:eastAsia="en-US"/>
              </w:rPr>
              <w:t>преглед</w:t>
            </w:r>
            <w:r w:rsidRPr="00766C53">
              <w:rPr>
                <w:szCs w:val="24"/>
                <w:lang w:val="ru-RU" w:eastAsia="en-US"/>
              </w:rPr>
              <w:t xml:space="preserve"> са издавањем потврде </w:t>
            </w:r>
            <w:r w:rsidR="00CD4551" w:rsidRPr="00766C53">
              <w:rPr>
                <w:szCs w:val="24"/>
                <w:lang w:val="ru-RU" w:eastAsia="en-US"/>
              </w:rPr>
              <w:t xml:space="preserve">медицине рада </w:t>
            </w:r>
            <w:r w:rsidRPr="00766C53">
              <w:rPr>
                <w:szCs w:val="24"/>
                <w:lang w:val="ru-RU" w:eastAsia="en-US"/>
              </w:rPr>
              <w:t>у складу са Правилником</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val="en-US"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val="en-US" w:eastAsia="en-US"/>
              </w:rPr>
            </w:pPr>
          </w:p>
        </w:tc>
      </w:tr>
      <w:tr w:rsidR="006222B2" w:rsidRPr="00766C53" w:rsidTr="00F43FBD">
        <w:trPr>
          <w:trHeight w:val="25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CD4551">
            <w:pPr>
              <w:suppressAutoHyphens w:val="0"/>
              <w:rPr>
                <w:szCs w:val="24"/>
                <w:lang w:val="ru-RU" w:eastAsia="en-US"/>
              </w:rPr>
            </w:pPr>
            <w:r w:rsidRPr="00766C53">
              <w:rPr>
                <w:szCs w:val="24"/>
                <w:lang w:val="ru-RU" w:eastAsia="en-US"/>
              </w:rPr>
              <w:t>3.</w:t>
            </w:r>
            <w:r w:rsidR="00F76ECF" w:rsidRPr="00766C53">
              <w:rPr>
                <w:szCs w:val="24"/>
                <w:lang w:val="ru-RU" w:eastAsia="en-US"/>
              </w:rPr>
              <w:t xml:space="preserve"> П</w:t>
            </w:r>
            <w:r w:rsidRPr="00766C53">
              <w:rPr>
                <w:szCs w:val="24"/>
                <w:lang w:val="ru-RU" w:eastAsia="en-US"/>
              </w:rPr>
              <w:t xml:space="preserve">реглед </w:t>
            </w:r>
            <w:r w:rsidR="00F76ECF" w:rsidRPr="00766C53">
              <w:rPr>
                <w:szCs w:val="24"/>
                <w:lang w:val="ru-RU" w:eastAsia="en-US"/>
              </w:rPr>
              <w:t xml:space="preserve">специјалисте пулмолога </w:t>
            </w:r>
            <w:r w:rsidR="00CD4551" w:rsidRPr="00766C53">
              <w:rPr>
                <w:szCs w:val="24"/>
                <w:lang w:val="ru-RU" w:eastAsia="en-US"/>
              </w:rPr>
              <w:t>са</w:t>
            </w:r>
            <w:r w:rsidR="00F76ECF" w:rsidRPr="00766C53">
              <w:rPr>
                <w:szCs w:val="24"/>
                <w:lang w:val="ru-RU" w:eastAsia="en-US"/>
              </w:rPr>
              <w:t xml:space="preserve"> спирометриј</w:t>
            </w:r>
            <w:r w:rsidR="00CD4551" w:rsidRPr="00766C53">
              <w:rPr>
                <w:szCs w:val="24"/>
                <w:lang w:val="ru-RU" w:eastAsia="en-US"/>
              </w:rPr>
              <w:t>ом</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val="sr-Cyrl-RS" w:eastAsia="en-US"/>
              </w:rPr>
            </w:pPr>
            <w:r w:rsidRPr="00766C53">
              <w:rPr>
                <w:color w:val="000000"/>
                <w:szCs w:val="24"/>
                <w:lang w:val="sr-Cyrl-RS" w:eastAsia="en-US"/>
              </w:rPr>
              <w:t>1</w:t>
            </w:r>
            <w:r w:rsidRPr="00766C53">
              <w:rPr>
                <w:color w:val="000000"/>
                <w:szCs w:val="24"/>
                <w:lang w:val="en-US" w:eastAsia="en-US"/>
              </w:rPr>
              <w:t>8</w:t>
            </w:r>
            <w:r w:rsidR="00F76ECF" w:rsidRPr="00766C53">
              <w:rPr>
                <w:color w:val="000000"/>
                <w:szCs w:val="24"/>
                <w:lang w:val="sr-Cyrl-RS"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val="en-US"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val="en-US"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2C71DC">
            <w:pPr>
              <w:suppressAutoHyphens w:val="0"/>
              <w:rPr>
                <w:color w:val="000000"/>
                <w:szCs w:val="24"/>
                <w:lang w:val="sr-Cyrl-RS" w:eastAsia="en-US"/>
              </w:rPr>
            </w:pPr>
            <w:r w:rsidRPr="00766C53">
              <w:rPr>
                <w:color w:val="000000"/>
                <w:szCs w:val="24"/>
                <w:lang w:eastAsia="en-US"/>
              </w:rPr>
              <w:t>4</w:t>
            </w:r>
            <w:r w:rsidR="00F76ECF" w:rsidRPr="00766C53">
              <w:rPr>
                <w:color w:val="000000"/>
                <w:szCs w:val="24"/>
                <w:lang w:eastAsia="en-US"/>
              </w:rPr>
              <w:t>. И</w:t>
            </w:r>
            <w:r w:rsidRPr="00766C53">
              <w:rPr>
                <w:color w:val="000000"/>
                <w:szCs w:val="24"/>
                <w:lang w:eastAsia="en-US"/>
              </w:rPr>
              <w:t>нтернистички преглед (узимање анамнезе, преглед, ултразвук срца, ЕКГ)</w:t>
            </w:r>
            <w:r w:rsidR="00F76ECF" w:rsidRPr="00766C53">
              <w:rPr>
                <w:color w:val="000000"/>
                <w:szCs w:val="24"/>
                <w:lang w:val="sr-Cyrl-RS" w:eastAsia="en-US"/>
              </w:rPr>
              <w:t xml:space="preserve"> са прегледом специјалисте реуматолга на индикацију</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2C71DC">
            <w:pPr>
              <w:suppressAutoHyphens w:val="0"/>
              <w:rPr>
                <w:color w:val="000000"/>
                <w:szCs w:val="24"/>
                <w:lang w:eastAsia="en-US"/>
              </w:rPr>
            </w:pPr>
            <w:r w:rsidRPr="00766C53">
              <w:rPr>
                <w:color w:val="000000"/>
                <w:szCs w:val="24"/>
                <w:lang w:eastAsia="en-US"/>
              </w:rPr>
              <w:t>5.Гинеколошки преглед (папаниколау, колпоскопски преглед, узимање ВС, ултра звук)</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2C71DC">
            <w:pPr>
              <w:suppressAutoHyphens w:val="0"/>
              <w:rPr>
                <w:b/>
                <w:color w:val="000000"/>
                <w:szCs w:val="24"/>
                <w:lang w:eastAsia="en-US"/>
              </w:rPr>
            </w:pPr>
            <w:r w:rsidRPr="00766C53">
              <w:rPr>
                <w:szCs w:val="24"/>
                <w:lang w:val="ru-RU" w:eastAsia="en-US"/>
              </w:rPr>
              <w:t>6.Преглед дерматолога (младежа) са дермаскопијом</w:t>
            </w:r>
          </w:p>
        </w:tc>
        <w:tc>
          <w:tcPr>
            <w:tcW w:w="1002"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color w:val="000000"/>
                <w:szCs w:val="24"/>
                <w:lang w:eastAsia="en-US"/>
              </w:rPr>
            </w:pPr>
            <w:r w:rsidRPr="00766C53">
              <w:rPr>
                <w:color w:val="000000"/>
                <w:szCs w:val="24"/>
                <w:lang w:eastAsia="en-US"/>
              </w:rPr>
              <w:t>190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2C71DC">
            <w:pPr>
              <w:suppressAutoHyphens w:val="0"/>
              <w:rPr>
                <w:szCs w:val="24"/>
                <w:lang w:val="ru-RU" w:eastAsia="en-US"/>
              </w:rPr>
            </w:pPr>
            <w:r w:rsidRPr="00766C53">
              <w:rPr>
                <w:szCs w:val="24"/>
                <w:lang w:eastAsia="en-US"/>
              </w:rPr>
              <w:t>7</w:t>
            </w:r>
            <w:r w:rsidRPr="00766C53">
              <w:rPr>
                <w:b/>
                <w:szCs w:val="24"/>
                <w:lang w:eastAsia="en-US"/>
              </w:rPr>
              <w:t xml:space="preserve">. </w:t>
            </w:r>
            <w:r w:rsidR="00F76ECF" w:rsidRPr="00766C53">
              <w:rPr>
                <w:szCs w:val="24"/>
                <w:lang w:val="ru-RU" w:eastAsia="en-US"/>
              </w:rPr>
              <w:t>П</w:t>
            </w:r>
            <w:r w:rsidRPr="00766C53">
              <w:rPr>
                <w:szCs w:val="24"/>
                <w:lang w:val="ru-RU" w:eastAsia="en-US"/>
              </w:rPr>
              <w:t>реглед дојки (са ултразвуком дојки)</w:t>
            </w:r>
            <w:r w:rsidR="00F76ECF" w:rsidRPr="00766C53">
              <w:rPr>
                <w:szCs w:val="24"/>
                <w:lang w:val="ru-RU" w:eastAsia="en-US"/>
              </w:rPr>
              <w:t xml:space="preserve"> уз мамографију на индикацију</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2C71DC">
            <w:pPr>
              <w:suppressAutoHyphens w:val="0"/>
              <w:rPr>
                <w:szCs w:val="24"/>
                <w:lang w:val="ru-RU" w:eastAsia="en-US"/>
              </w:rPr>
            </w:pPr>
            <w:r w:rsidRPr="00766C53">
              <w:rPr>
                <w:szCs w:val="24"/>
                <w:lang w:val="ru-RU" w:eastAsia="en-US"/>
              </w:rPr>
              <w:t>8</w:t>
            </w:r>
            <w:r w:rsidR="00F76ECF" w:rsidRPr="00766C53">
              <w:rPr>
                <w:szCs w:val="24"/>
                <w:lang w:val="ru-RU" w:eastAsia="en-US"/>
              </w:rPr>
              <w:t>. Ултра</w:t>
            </w:r>
            <w:r w:rsidRPr="00766C53">
              <w:rPr>
                <w:szCs w:val="24"/>
                <w:lang w:val="ru-RU" w:eastAsia="en-US"/>
              </w:rPr>
              <w:t>звук штитне жлезде</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2C71DC">
            <w:pPr>
              <w:suppressAutoHyphens w:val="0"/>
              <w:rPr>
                <w:szCs w:val="24"/>
                <w:lang w:val="ru-RU" w:eastAsia="en-US"/>
              </w:rPr>
            </w:pPr>
            <w:r w:rsidRPr="00766C53">
              <w:rPr>
                <w:szCs w:val="24"/>
                <w:lang w:val="ru-RU" w:eastAsia="en-US"/>
              </w:rPr>
              <w:t>9</w:t>
            </w:r>
            <w:r w:rsidR="00F76ECF" w:rsidRPr="00766C53">
              <w:rPr>
                <w:szCs w:val="24"/>
                <w:lang w:val="ru-RU" w:eastAsia="en-US"/>
              </w:rPr>
              <w:t>. Ултра</w:t>
            </w:r>
            <w:r w:rsidRPr="00766C53">
              <w:rPr>
                <w:szCs w:val="24"/>
                <w:lang w:val="ru-RU" w:eastAsia="en-US"/>
              </w:rPr>
              <w:t>звук абдомена</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F76ECF">
            <w:pPr>
              <w:suppressAutoHyphens w:val="0"/>
              <w:rPr>
                <w:szCs w:val="24"/>
                <w:lang w:val="ru-RU" w:eastAsia="en-US"/>
              </w:rPr>
            </w:pPr>
            <w:r w:rsidRPr="00766C53">
              <w:rPr>
                <w:szCs w:val="24"/>
                <w:lang w:val="ru-RU" w:eastAsia="en-US"/>
              </w:rPr>
              <w:t>10.</w:t>
            </w:r>
            <w:r w:rsidR="00F76ECF" w:rsidRPr="00766C53">
              <w:rPr>
                <w:szCs w:val="24"/>
                <w:lang w:val="ru-RU" w:eastAsia="en-US"/>
              </w:rPr>
              <w:t xml:space="preserve"> П</w:t>
            </w:r>
            <w:r w:rsidRPr="00766C53">
              <w:rPr>
                <w:szCs w:val="24"/>
                <w:lang w:val="ru-RU" w:eastAsia="en-US"/>
              </w:rPr>
              <w:t>реглед специјалисте хигијене (нутриционисте)</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single" w:sz="4" w:space="0" w:color="auto"/>
              <w:right w:val="single" w:sz="4" w:space="0" w:color="auto"/>
            </w:tcBorders>
            <w:shd w:val="clear" w:color="auto" w:fill="auto"/>
            <w:noWrap/>
            <w:vAlign w:val="bottom"/>
          </w:tcPr>
          <w:p w:rsidR="006222B2" w:rsidRPr="00766C53" w:rsidRDefault="006222B2" w:rsidP="00F76ECF">
            <w:pPr>
              <w:suppressAutoHyphens w:val="0"/>
              <w:rPr>
                <w:b/>
                <w:color w:val="000000"/>
                <w:szCs w:val="24"/>
                <w:lang w:eastAsia="en-US"/>
              </w:rPr>
            </w:pPr>
            <w:r w:rsidRPr="00766C53">
              <w:rPr>
                <w:szCs w:val="24"/>
                <w:lang w:val="ru-RU" w:eastAsia="en-US"/>
              </w:rPr>
              <w:t>11.</w:t>
            </w:r>
            <w:r w:rsidR="00F76ECF" w:rsidRPr="00766C53">
              <w:rPr>
                <w:szCs w:val="24"/>
                <w:lang w:val="ru-RU" w:eastAsia="en-US"/>
              </w:rPr>
              <w:t>Остеодензитометрија</w:t>
            </w:r>
          </w:p>
        </w:tc>
        <w:tc>
          <w:tcPr>
            <w:tcW w:w="1002" w:type="dxa"/>
            <w:tcBorders>
              <w:top w:val="single" w:sz="4" w:space="0" w:color="auto"/>
              <w:bottom w:val="sing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sing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sing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6222B2" w:rsidRPr="00766C53" w:rsidTr="00F43FBD">
        <w:trPr>
          <w:trHeight w:val="339"/>
          <w:jc w:val="center"/>
        </w:trPr>
        <w:tc>
          <w:tcPr>
            <w:tcW w:w="4829" w:type="dxa"/>
            <w:tcBorders>
              <w:top w:val="nil"/>
              <w:left w:val="single" w:sz="4" w:space="0" w:color="auto"/>
              <w:bottom w:val="double" w:sz="4" w:space="0" w:color="auto"/>
              <w:right w:val="single" w:sz="4" w:space="0" w:color="auto"/>
            </w:tcBorders>
            <w:shd w:val="clear" w:color="auto" w:fill="auto"/>
            <w:noWrap/>
            <w:vAlign w:val="bottom"/>
          </w:tcPr>
          <w:p w:rsidR="006222B2" w:rsidRPr="00766C53" w:rsidRDefault="006222B2" w:rsidP="002C71DC">
            <w:pPr>
              <w:suppressAutoHyphens w:val="0"/>
              <w:rPr>
                <w:szCs w:val="24"/>
                <w:lang w:val="ru-RU" w:eastAsia="en-US"/>
              </w:rPr>
            </w:pPr>
            <w:r w:rsidRPr="00766C53">
              <w:rPr>
                <w:szCs w:val="24"/>
                <w:lang w:val="ru-RU" w:eastAsia="en-US"/>
              </w:rPr>
              <w:t>12.</w:t>
            </w:r>
            <w:r w:rsidR="000C5C89" w:rsidRPr="00766C53">
              <w:rPr>
                <w:szCs w:val="24"/>
                <w:lang w:val="ru-RU" w:eastAsia="en-US"/>
              </w:rPr>
              <w:t xml:space="preserve"> </w:t>
            </w:r>
            <w:r w:rsidRPr="00766C53">
              <w:rPr>
                <w:szCs w:val="24"/>
                <w:lang w:val="ru-RU" w:eastAsia="en-US"/>
              </w:rPr>
              <w:t>Закључак лекара медицине рада</w:t>
            </w:r>
            <w:r w:rsidR="00F76ECF" w:rsidRPr="00766C53">
              <w:rPr>
                <w:szCs w:val="24"/>
                <w:lang w:val="ru-RU" w:eastAsia="en-US"/>
              </w:rPr>
              <w:t xml:space="preserve"> или интернисте</w:t>
            </w:r>
          </w:p>
        </w:tc>
        <w:tc>
          <w:tcPr>
            <w:tcW w:w="1002" w:type="dxa"/>
            <w:tcBorders>
              <w:top w:val="single" w:sz="4" w:space="0" w:color="auto"/>
              <w:bottom w:val="double" w:sz="4" w:space="0" w:color="auto"/>
              <w:right w:val="single" w:sz="4" w:space="0" w:color="auto"/>
            </w:tcBorders>
            <w:vAlign w:val="bottom"/>
          </w:tcPr>
          <w:p w:rsidR="006222B2" w:rsidRPr="00766C53" w:rsidRDefault="00853AFB" w:rsidP="002C71DC">
            <w:pPr>
              <w:suppressAutoHyphens w:val="0"/>
              <w:jc w:val="center"/>
              <w:rPr>
                <w:color w:val="000000"/>
                <w:szCs w:val="24"/>
                <w:lang w:eastAsia="en-US"/>
              </w:rPr>
            </w:pPr>
            <w:r w:rsidRPr="00766C53">
              <w:rPr>
                <w:color w:val="000000"/>
                <w:szCs w:val="24"/>
                <w:lang w:eastAsia="en-US"/>
              </w:rPr>
              <w:t>1</w:t>
            </w:r>
            <w:r w:rsidRPr="00766C53">
              <w:rPr>
                <w:color w:val="000000"/>
                <w:szCs w:val="24"/>
                <w:lang w:val="en-US" w:eastAsia="en-US"/>
              </w:rPr>
              <w:t>8</w:t>
            </w:r>
            <w:r w:rsidR="006222B2" w:rsidRPr="00766C53">
              <w:rPr>
                <w:color w:val="000000"/>
                <w:szCs w:val="24"/>
                <w:lang w:eastAsia="en-US"/>
              </w:rPr>
              <w:t>0</w:t>
            </w:r>
          </w:p>
        </w:tc>
        <w:tc>
          <w:tcPr>
            <w:tcW w:w="1776" w:type="dxa"/>
            <w:tcBorders>
              <w:top w:val="single" w:sz="4" w:space="0" w:color="auto"/>
              <w:bottom w:val="double" w:sz="4" w:space="0" w:color="auto"/>
              <w:right w:val="single" w:sz="4" w:space="0" w:color="auto"/>
            </w:tcBorders>
            <w:vAlign w:val="bottom"/>
          </w:tcPr>
          <w:p w:rsidR="006222B2" w:rsidRPr="00766C53" w:rsidRDefault="006222B2" w:rsidP="002C71DC">
            <w:pPr>
              <w:suppressAutoHyphens w:val="0"/>
              <w:jc w:val="center"/>
              <w:rPr>
                <w:b/>
                <w:color w:val="000000"/>
                <w:szCs w:val="24"/>
                <w:lang w:eastAsia="en-US"/>
              </w:rPr>
            </w:pPr>
          </w:p>
        </w:tc>
        <w:tc>
          <w:tcPr>
            <w:tcW w:w="1993" w:type="dxa"/>
            <w:gridSpan w:val="2"/>
            <w:tcBorders>
              <w:top w:val="single" w:sz="4" w:space="0" w:color="auto"/>
              <w:bottom w:val="double" w:sz="4" w:space="0" w:color="auto"/>
              <w:right w:val="single" w:sz="4" w:space="0" w:color="auto"/>
            </w:tcBorders>
          </w:tcPr>
          <w:p w:rsidR="006222B2" w:rsidRPr="00766C53" w:rsidRDefault="006222B2" w:rsidP="002C71DC">
            <w:pPr>
              <w:suppressAutoHyphens w:val="0"/>
              <w:jc w:val="center"/>
              <w:rPr>
                <w:b/>
                <w:color w:val="000000"/>
                <w:szCs w:val="24"/>
                <w:lang w:eastAsia="en-US"/>
              </w:rPr>
            </w:pPr>
          </w:p>
        </w:tc>
      </w:tr>
      <w:tr w:rsidR="00F43FBD" w:rsidRPr="00766C53" w:rsidTr="00F76ECF">
        <w:trPr>
          <w:gridAfter w:val="1"/>
          <w:wAfter w:w="26" w:type="dxa"/>
          <w:trHeight w:val="50"/>
          <w:jc w:val="center"/>
        </w:trPr>
        <w:tc>
          <w:tcPr>
            <w:tcW w:w="4829" w:type="dxa"/>
            <w:tcBorders>
              <w:top w:val="double" w:sz="4" w:space="0" w:color="auto"/>
              <w:left w:val="double" w:sz="4" w:space="0" w:color="auto"/>
              <w:bottom w:val="double" w:sz="4" w:space="0" w:color="auto"/>
              <w:right w:val="double" w:sz="4" w:space="0" w:color="auto"/>
            </w:tcBorders>
            <w:shd w:val="clear" w:color="auto" w:fill="auto"/>
            <w:noWrap/>
            <w:vAlign w:val="bottom"/>
          </w:tcPr>
          <w:p w:rsidR="00F43FBD" w:rsidRPr="00766C53" w:rsidRDefault="00F43FBD" w:rsidP="00F43FBD">
            <w:pPr>
              <w:suppressAutoHyphens w:val="0"/>
              <w:rPr>
                <w:b/>
                <w:szCs w:val="24"/>
                <w:lang w:val="sr-Latn-RS" w:eastAsia="en-US"/>
              </w:rPr>
            </w:pPr>
            <w:r w:rsidRPr="00766C53">
              <w:rPr>
                <w:b/>
                <w:szCs w:val="24"/>
                <w:lang w:val="ru-RU" w:eastAsia="en-US"/>
              </w:rPr>
              <w:t>13.ЗБИРНА ЦЕНА БЕЗ  ПДВ</w:t>
            </w:r>
            <w:r w:rsidR="00CD4551" w:rsidRPr="00766C53">
              <w:rPr>
                <w:b/>
                <w:szCs w:val="24"/>
                <w:lang w:val="sr-Latn-RS" w:eastAsia="en-US"/>
              </w:rPr>
              <w:t xml:space="preserve"> </w:t>
            </w:r>
            <w:r w:rsidR="00CD4551" w:rsidRPr="00766C53">
              <w:rPr>
                <w:b/>
                <w:szCs w:val="24"/>
                <w:lang w:val="sr-Cyrl-RS" w:eastAsia="en-US"/>
              </w:rPr>
              <w:t xml:space="preserve">(збир 1-12 у колони </w:t>
            </w:r>
            <w:r w:rsidR="00CD4551" w:rsidRPr="00766C53">
              <w:rPr>
                <w:b/>
                <w:szCs w:val="24"/>
                <w:lang w:val="en-US" w:eastAsia="en-US"/>
              </w:rPr>
              <w:t>IV</w:t>
            </w:r>
            <w:r w:rsidR="00CD4551" w:rsidRPr="00766C53">
              <w:rPr>
                <w:b/>
                <w:szCs w:val="24"/>
                <w:lang w:val="sr-Latn-RS" w:eastAsia="en-US"/>
              </w:rPr>
              <w:t>)</w:t>
            </w:r>
          </w:p>
        </w:tc>
        <w:tc>
          <w:tcPr>
            <w:tcW w:w="4745" w:type="dxa"/>
            <w:gridSpan w:val="3"/>
            <w:tcBorders>
              <w:top w:val="double" w:sz="4" w:space="0" w:color="auto"/>
              <w:left w:val="double" w:sz="4" w:space="0" w:color="auto"/>
              <w:bottom w:val="double" w:sz="4" w:space="0" w:color="auto"/>
              <w:right w:val="double" w:sz="4" w:space="0" w:color="auto"/>
            </w:tcBorders>
            <w:vAlign w:val="bottom"/>
          </w:tcPr>
          <w:p w:rsidR="00F43FBD" w:rsidRPr="00766C53" w:rsidRDefault="00F43FBD" w:rsidP="002C71DC">
            <w:pPr>
              <w:pBdr>
                <w:bottom w:val="single" w:sz="12" w:space="1" w:color="auto"/>
              </w:pBdr>
              <w:suppressAutoHyphens w:val="0"/>
              <w:rPr>
                <w:b/>
                <w:color w:val="000000"/>
                <w:szCs w:val="24"/>
                <w:lang w:eastAsia="en-US"/>
              </w:rPr>
            </w:pPr>
          </w:p>
          <w:p w:rsidR="00F43FBD" w:rsidRPr="00766C53" w:rsidRDefault="00F43FBD" w:rsidP="002C71DC">
            <w:pPr>
              <w:suppressAutoHyphens w:val="0"/>
              <w:rPr>
                <w:b/>
                <w:color w:val="000000"/>
                <w:szCs w:val="24"/>
                <w:lang w:eastAsia="en-US"/>
              </w:rPr>
            </w:pPr>
            <w:r w:rsidRPr="00766C53">
              <w:rPr>
                <w:b/>
                <w:color w:val="000000"/>
                <w:szCs w:val="24"/>
                <w:lang w:eastAsia="en-US"/>
              </w:rPr>
              <w:t>динара без ПДВ</w:t>
            </w:r>
          </w:p>
        </w:tc>
      </w:tr>
    </w:tbl>
    <w:p w:rsidR="004B6456" w:rsidRPr="00766C53" w:rsidRDefault="004B6456" w:rsidP="002C71DC">
      <w:pPr>
        <w:suppressAutoHyphens w:val="0"/>
        <w:jc w:val="both"/>
        <w:rPr>
          <w:b/>
          <w:sz w:val="20"/>
          <w:szCs w:val="24"/>
          <w:lang w:eastAsia="en-US"/>
        </w:rPr>
      </w:pPr>
    </w:p>
    <w:p w:rsidR="004B6456" w:rsidRPr="00766C53" w:rsidRDefault="004B6456" w:rsidP="002C71DC">
      <w:pPr>
        <w:suppressAutoHyphens w:val="0"/>
        <w:jc w:val="both"/>
        <w:rPr>
          <w:b/>
          <w:sz w:val="20"/>
          <w:szCs w:val="24"/>
          <w:lang w:eastAsia="en-US"/>
        </w:rPr>
      </w:pPr>
    </w:p>
    <w:p w:rsidR="00F43FBD" w:rsidRPr="00766C53" w:rsidRDefault="00F43FBD" w:rsidP="002C71DC">
      <w:pPr>
        <w:suppressAutoHyphens w:val="0"/>
        <w:jc w:val="both"/>
        <w:rPr>
          <w:b/>
          <w:sz w:val="20"/>
          <w:szCs w:val="24"/>
          <w:lang w:eastAsia="en-US"/>
        </w:rPr>
      </w:pPr>
    </w:p>
    <w:p w:rsidR="00F43FBD" w:rsidRPr="00766C53" w:rsidRDefault="00F43FBD" w:rsidP="002C71DC">
      <w:pPr>
        <w:suppressAutoHyphens w:val="0"/>
        <w:jc w:val="both"/>
        <w:rPr>
          <w:b/>
          <w:sz w:val="20"/>
          <w:szCs w:val="24"/>
          <w:lang w:eastAsia="en-US"/>
        </w:rPr>
      </w:pPr>
    </w:p>
    <w:p w:rsidR="002C71DC" w:rsidRPr="00766C53" w:rsidRDefault="002C71DC" w:rsidP="002C71DC">
      <w:pPr>
        <w:suppressAutoHyphens w:val="0"/>
        <w:jc w:val="both"/>
        <w:rPr>
          <w:szCs w:val="24"/>
          <w:lang w:eastAsia="en-US"/>
        </w:rPr>
      </w:pPr>
      <w:r w:rsidRPr="00766C53">
        <w:rPr>
          <w:b/>
          <w:szCs w:val="24"/>
          <w:lang w:eastAsia="en-US"/>
        </w:rPr>
        <w:t xml:space="preserve">           Упутство за попуњавање обрасца структуре цене за систематски преглед за жене</w:t>
      </w:r>
      <w:r w:rsidRPr="00766C53">
        <w:rPr>
          <w:szCs w:val="24"/>
          <w:lang w:eastAsia="en-US"/>
        </w:rPr>
        <w:t>:</w:t>
      </w:r>
    </w:p>
    <w:p w:rsidR="002C71DC" w:rsidRPr="00766C53" w:rsidRDefault="002C71DC" w:rsidP="002C71DC">
      <w:pPr>
        <w:suppressAutoHyphens w:val="0"/>
        <w:jc w:val="both"/>
        <w:rPr>
          <w:bCs/>
          <w:szCs w:val="24"/>
          <w:lang w:eastAsia="en-US"/>
        </w:rPr>
      </w:pPr>
      <w:r w:rsidRPr="00766C53">
        <w:rPr>
          <w:szCs w:val="24"/>
          <w:lang w:eastAsia="en-US"/>
        </w:rPr>
        <w:tab/>
        <w:t xml:space="preserve">У </w:t>
      </w:r>
      <w:r w:rsidR="00F351D1" w:rsidRPr="00766C53">
        <w:rPr>
          <w:szCs w:val="24"/>
          <w:lang w:eastAsia="en-US"/>
        </w:rPr>
        <w:t>редовима под редним бројем  1-1</w:t>
      </w:r>
      <w:r w:rsidR="007C0BC0" w:rsidRPr="00766C53">
        <w:rPr>
          <w:szCs w:val="24"/>
          <w:lang w:eastAsia="en-US"/>
        </w:rPr>
        <w:t>2</w:t>
      </w:r>
      <w:r w:rsidRPr="00766C53">
        <w:rPr>
          <w:szCs w:val="24"/>
          <w:lang w:eastAsia="en-US"/>
        </w:rPr>
        <w:t>. уписати</w:t>
      </w:r>
      <w:r w:rsidRPr="00766C53">
        <w:rPr>
          <w:bCs/>
          <w:szCs w:val="24"/>
          <w:lang w:val="en-US" w:eastAsia="en-US"/>
        </w:rPr>
        <w:t xml:space="preserve"> цен</w:t>
      </w:r>
      <w:r w:rsidRPr="00766C53">
        <w:rPr>
          <w:bCs/>
          <w:szCs w:val="24"/>
          <w:lang w:eastAsia="en-US"/>
        </w:rPr>
        <w:t xml:space="preserve">у </w:t>
      </w:r>
      <w:r w:rsidRPr="00766C53">
        <w:rPr>
          <w:bCs/>
          <w:szCs w:val="24"/>
          <w:lang w:val="en-US" w:eastAsia="en-US"/>
        </w:rPr>
        <w:t>услуг</w:t>
      </w:r>
      <w:r w:rsidRPr="00766C53">
        <w:rPr>
          <w:bCs/>
          <w:szCs w:val="24"/>
          <w:lang w:eastAsia="en-US"/>
        </w:rPr>
        <w:t>е</w:t>
      </w:r>
      <w:r w:rsidRPr="00766C53">
        <w:rPr>
          <w:bCs/>
          <w:szCs w:val="24"/>
          <w:lang w:val="en-US" w:eastAsia="en-US"/>
        </w:rPr>
        <w:t xml:space="preserve"> без обрачунатог ПДВ</w:t>
      </w:r>
      <w:r w:rsidRPr="00766C53">
        <w:rPr>
          <w:bCs/>
          <w:szCs w:val="24"/>
          <w:lang w:eastAsia="en-US"/>
        </w:rPr>
        <w:t>.</w:t>
      </w:r>
    </w:p>
    <w:p w:rsidR="00CD4551" w:rsidRPr="00766C53" w:rsidRDefault="00F351D1" w:rsidP="00CD4551">
      <w:pPr>
        <w:suppressAutoHyphens w:val="0"/>
        <w:ind w:left="720"/>
        <w:jc w:val="both"/>
        <w:rPr>
          <w:szCs w:val="24"/>
          <w:lang w:eastAsia="en-US"/>
        </w:rPr>
      </w:pPr>
      <w:r w:rsidRPr="00766C53">
        <w:rPr>
          <w:szCs w:val="24"/>
          <w:lang w:eastAsia="en-US"/>
        </w:rPr>
        <w:t>У реду под редним бројем 1</w:t>
      </w:r>
      <w:r w:rsidR="007C0BC0" w:rsidRPr="00766C53">
        <w:rPr>
          <w:szCs w:val="24"/>
          <w:lang w:eastAsia="en-US"/>
        </w:rPr>
        <w:t>3</w:t>
      </w:r>
      <w:r w:rsidR="002C71DC" w:rsidRPr="00766C53">
        <w:rPr>
          <w:szCs w:val="24"/>
          <w:lang w:eastAsia="en-US"/>
        </w:rPr>
        <w:t>. Уписати Збирну цен</w:t>
      </w:r>
      <w:r w:rsidR="00F43FBD" w:rsidRPr="00766C53">
        <w:rPr>
          <w:szCs w:val="24"/>
          <w:lang w:eastAsia="en-US"/>
        </w:rPr>
        <w:t>у за услуге без обрачунатог ПДВ.</w:t>
      </w:r>
      <w:r w:rsidR="00F43FBD" w:rsidRPr="00766C53">
        <w:t xml:space="preserve"> </w:t>
      </w:r>
      <w:r w:rsidR="00F43FBD" w:rsidRPr="00766C53">
        <w:rPr>
          <w:szCs w:val="24"/>
          <w:lang w:eastAsia="en-US"/>
        </w:rPr>
        <w:t>Ослобођено плаћања ПДВ према члану 25. став 2 тач. 1 Закона о порезу на додату вредност.</w:t>
      </w:r>
    </w:p>
    <w:p w:rsidR="00CD4551" w:rsidRPr="00766C53" w:rsidRDefault="00CD4551" w:rsidP="00CD4551">
      <w:pPr>
        <w:suppressAutoHyphens w:val="0"/>
        <w:ind w:left="720"/>
        <w:jc w:val="both"/>
        <w:rPr>
          <w:szCs w:val="24"/>
          <w:lang w:eastAsia="en-US"/>
        </w:rPr>
      </w:pPr>
    </w:p>
    <w:p w:rsidR="00CD4551" w:rsidRPr="00766C53" w:rsidRDefault="00220E4F" w:rsidP="00CD4551">
      <w:pPr>
        <w:suppressAutoHyphens w:val="0"/>
        <w:ind w:left="720"/>
        <w:jc w:val="both"/>
        <w:rPr>
          <w:szCs w:val="24"/>
          <w:lang w:eastAsia="en-US"/>
        </w:rPr>
      </w:pPr>
      <w:r w:rsidRPr="00766C53">
        <w:rPr>
          <w:b/>
          <w:szCs w:val="24"/>
          <w:lang w:eastAsia="en-US"/>
        </w:rPr>
        <w:t>Напомена: Укупна цена без ПДВ је критеријум за доделу уговора.</w:t>
      </w:r>
    </w:p>
    <w:p w:rsidR="00220E4F" w:rsidRPr="00766C53" w:rsidRDefault="00F43FBD" w:rsidP="00CD4551">
      <w:pPr>
        <w:suppressAutoHyphens w:val="0"/>
        <w:ind w:left="720"/>
        <w:jc w:val="both"/>
        <w:rPr>
          <w:szCs w:val="24"/>
          <w:lang w:eastAsia="en-US"/>
        </w:rPr>
      </w:pPr>
      <w:r w:rsidRPr="00766C53">
        <w:rPr>
          <w:b/>
          <w:szCs w:val="24"/>
          <w:lang w:eastAsia="en-US"/>
        </w:rPr>
        <w:t xml:space="preserve">Укупну цену нез ПДВ </w:t>
      </w:r>
      <w:r w:rsidR="00220E4F" w:rsidRPr="00766C53">
        <w:rPr>
          <w:b/>
          <w:szCs w:val="24"/>
          <w:lang w:eastAsia="en-US"/>
        </w:rPr>
        <w:t>преписати у Образац понуде</w:t>
      </w:r>
    </w:p>
    <w:p w:rsidR="00167585" w:rsidRPr="00766C53" w:rsidRDefault="00167585" w:rsidP="00517B35">
      <w:pPr>
        <w:tabs>
          <w:tab w:val="left" w:pos="6028"/>
        </w:tabs>
        <w:suppressAutoHyphens w:val="0"/>
        <w:autoSpaceDE w:val="0"/>
        <w:autoSpaceDN w:val="0"/>
        <w:adjustRightInd w:val="0"/>
        <w:rPr>
          <w:b/>
          <w:szCs w:val="24"/>
          <w:lang w:eastAsia="en-US"/>
        </w:rPr>
      </w:pPr>
    </w:p>
    <w:p w:rsidR="002C71DC" w:rsidRPr="00766C53" w:rsidRDefault="002C71DC" w:rsidP="002C71DC">
      <w:pPr>
        <w:tabs>
          <w:tab w:val="left" w:pos="6028"/>
        </w:tabs>
        <w:suppressAutoHyphens w:val="0"/>
        <w:autoSpaceDE w:val="0"/>
        <w:autoSpaceDN w:val="0"/>
        <w:adjustRightInd w:val="0"/>
        <w:jc w:val="center"/>
        <w:rPr>
          <w:b/>
          <w:szCs w:val="24"/>
          <w:lang w:eastAsia="en-US"/>
        </w:rPr>
      </w:pPr>
      <w:r w:rsidRPr="00766C53">
        <w:rPr>
          <w:b/>
          <w:color w:val="FF0000"/>
          <w:szCs w:val="24"/>
          <w:lang w:eastAsia="en-US"/>
        </w:rPr>
        <w:t>СИСТЕМАТСКИ ПРЕГЛЕД ЗА МУШКАРАЦА</w:t>
      </w:r>
    </w:p>
    <w:p w:rsidR="002C71DC" w:rsidRPr="00766C53" w:rsidRDefault="002C71DC" w:rsidP="00517B35">
      <w:pPr>
        <w:tabs>
          <w:tab w:val="left" w:pos="6028"/>
        </w:tabs>
        <w:suppressAutoHyphens w:val="0"/>
        <w:autoSpaceDE w:val="0"/>
        <w:autoSpaceDN w:val="0"/>
        <w:adjustRightInd w:val="0"/>
        <w:rPr>
          <w:b/>
          <w:szCs w:val="24"/>
          <w:lang w:eastAsia="en-US"/>
        </w:rPr>
      </w:pPr>
    </w:p>
    <w:tbl>
      <w:tblPr>
        <w:tblW w:w="9842" w:type="dxa"/>
        <w:jc w:val="center"/>
        <w:tblLook w:val="04A0" w:firstRow="1" w:lastRow="0" w:firstColumn="1" w:lastColumn="0" w:noHBand="0" w:noVBand="1"/>
      </w:tblPr>
      <w:tblGrid>
        <w:gridCol w:w="4528"/>
        <w:gridCol w:w="1782"/>
        <w:gridCol w:w="1665"/>
        <w:gridCol w:w="1833"/>
        <w:gridCol w:w="34"/>
      </w:tblGrid>
      <w:tr w:rsidR="00F43FBD" w:rsidRPr="00766C53" w:rsidTr="00F76ECF">
        <w:trPr>
          <w:trHeight w:val="2092"/>
          <w:jc w:val="center"/>
        </w:trPr>
        <w:tc>
          <w:tcPr>
            <w:tcW w:w="4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3FBD" w:rsidRPr="00766C53" w:rsidRDefault="00F43FBD" w:rsidP="002C71DC">
            <w:pPr>
              <w:suppressAutoHyphens w:val="0"/>
              <w:rPr>
                <w:b/>
                <w:color w:val="000000"/>
                <w:sz w:val="20"/>
                <w:lang w:eastAsia="en-US"/>
              </w:rPr>
            </w:pPr>
            <w:r w:rsidRPr="00766C53">
              <w:rPr>
                <w:b/>
                <w:color w:val="000000"/>
                <w:sz w:val="20"/>
                <w:lang w:eastAsia="en-US"/>
              </w:rPr>
              <w:t xml:space="preserve">Систематски преглед за мушкарце: </w:t>
            </w: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Cs w:val="24"/>
                <w:lang w:val="en-US" w:eastAsia="en-US"/>
              </w:rPr>
            </w:pPr>
            <w:r w:rsidRPr="00766C53">
              <w:rPr>
                <w:b/>
                <w:color w:val="000000"/>
                <w:sz w:val="20"/>
                <w:lang w:val="en-US" w:eastAsia="en-US"/>
              </w:rPr>
              <w:t xml:space="preserve">                 I</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b/>
                <w:color w:val="000000"/>
                <w:sz w:val="20"/>
                <w:lang w:val="en-US" w:eastAsia="en-US"/>
              </w:rPr>
            </w:pPr>
            <w:r w:rsidRPr="00766C53">
              <w:rPr>
                <w:b/>
                <w:color w:val="000000"/>
                <w:sz w:val="20"/>
                <w:lang w:eastAsia="en-US"/>
              </w:rPr>
              <w:t>Број мушкараца</w:t>
            </w: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 w:val="20"/>
                <w:lang w:val="en-US" w:eastAsia="en-US"/>
              </w:rPr>
            </w:pPr>
          </w:p>
          <w:p w:rsidR="00F43FBD" w:rsidRPr="00766C53" w:rsidRDefault="00F43FBD" w:rsidP="00F76ECF">
            <w:pPr>
              <w:suppressAutoHyphens w:val="0"/>
              <w:jc w:val="center"/>
              <w:rPr>
                <w:b/>
                <w:color w:val="000000"/>
                <w:szCs w:val="24"/>
                <w:lang w:val="en-US" w:eastAsia="en-US"/>
              </w:rPr>
            </w:pPr>
            <w:r w:rsidRPr="00766C53">
              <w:rPr>
                <w:b/>
                <w:color w:val="000000"/>
                <w:sz w:val="20"/>
                <w:lang w:val="en-US" w:eastAsia="en-US"/>
              </w:rPr>
              <w:t>II</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rPr>
                <w:b/>
                <w:color w:val="000000"/>
                <w:sz w:val="20"/>
                <w:lang w:eastAsia="en-US"/>
              </w:rPr>
            </w:pPr>
            <w:r w:rsidRPr="00766C53">
              <w:rPr>
                <w:b/>
                <w:color w:val="000000"/>
                <w:sz w:val="20"/>
                <w:lang w:eastAsia="en-US"/>
              </w:rPr>
              <w:t>Јединична цена услуге без               ПДВ</w:t>
            </w: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 w:val="20"/>
                <w:lang w:eastAsia="en-US"/>
              </w:rPr>
            </w:pPr>
          </w:p>
          <w:p w:rsidR="00F43FBD" w:rsidRPr="00766C53" w:rsidRDefault="00F43FBD" w:rsidP="002C71DC">
            <w:pPr>
              <w:suppressAutoHyphens w:val="0"/>
              <w:rPr>
                <w:b/>
                <w:color w:val="000000"/>
                <w:szCs w:val="24"/>
                <w:lang w:val="en-US" w:eastAsia="en-US"/>
              </w:rPr>
            </w:pPr>
            <w:r w:rsidRPr="00766C53">
              <w:rPr>
                <w:b/>
                <w:color w:val="000000"/>
                <w:sz w:val="20"/>
                <w:lang w:val="en-US" w:eastAsia="en-US"/>
              </w:rPr>
              <w:t xml:space="preserve">        III</w:t>
            </w: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rPr>
                <w:b/>
                <w:color w:val="000000"/>
                <w:sz w:val="20"/>
                <w:lang w:eastAsia="en-US"/>
              </w:rPr>
            </w:pPr>
            <w:r w:rsidRPr="00766C53">
              <w:rPr>
                <w:b/>
                <w:color w:val="000000"/>
                <w:sz w:val="20"/>
                <w:lang w:eastAsia="en-US"/>
              </w:rPr>
              <w:t xml:space="preserve">    Цена без ПДВ</w:t>
            </w:r>
          </w:p>
          <w:p w:rsidR="00F43FBD" w:rsidRPr="00766C53" w:rsidRDefault="00F43FBD" w:rsidP="002C71DC">
            <w:pPr>
              <w:jc w:val="center"/>
              <w:rPr>
                <w:b/>
                <w:color w:val="000000"/>
                <w:sz w:val="20"/>
                <w:lang w:eastAsia="en-US"/>
              </w:rPr>
            </w:pPr>
            <w:r w:rsidRPr="00766C53">
              <w:rPr>
                <w:b/>
                <w:color w:val="000000"/>
                <w:sz w:val="20"/>
                <w:lang w:eastAsia="en-US"/>
              </w:rPr>
              <w:t xml:space="preserve">(помножити јединичну цену </w:t>
            </w:r>
            <w:r w:rsidRPr="00766C53">
              <w:rPr>
                <w:b/>
                <w:color w:val="000000"/>
                <w:sz w:val="20"/>
                <w:lang w:val="en-US" w:eastAsia="en-US"/>
              </w:rPr>
              <w:t xml:space="preserve">услуге </w:t>
            </w:r>
            <w:r w:rsidRPr="00766C53">
              <w:rPr>
                <w:b/>
                <w:color w:val="000000"/>
                <w:sz w:val="20"/>
                <w:lang w:eastAsia="en-US"/>
              </w:rPr>
              <w:t xml:space="preserve">без ПДВ из колоне </w:t>
            </w:r>
            <w:r w:rsidRPr="00766C53">
              <w:rPr>
                <w:b/>
                <w:color w:val="000000"/>
                <w:sz w:val="20"/>
                <w:lang w:val="en-US" w:eastAsia="en-US"/>
              </w:rPr>
              <w:t>III</w:t>
            </w:r>
            <w:r w:rsidRPr="00766C53">
              <w:rPr>
                <w:b/>
                <w:color w:val="000000"/>
                <w:sz w:val="20"/>
                <w:lang w:eastAsia="en-US"/>
              </w:rPr>
              <w:t xml:space="preserve"> са бројем жена из колоне</w:t>
            </w:r>
            <w:r w:rsidR="00CD4551" w:rsidRPr="00766C53">
              <w:rPr>
                <w:b/>
                <w:color w:val="000000"/>
                <w:sz w:val="20"/>
                <w:lang w:val="en-US" w:eastAsia="en-US"/>
              </w:rPr>
              <w:t xml:space="preserve"> </w:t>
            </w:r>
            <w:r w:rsidRPr="00766C53">
              <w:rPr>
                <w:b/>
                <w:color w:val="000000"/>
                <w:sz w:val="20"/>
                <w:lang w:eastAsia="en-US"/>
              </w:rPr>
              <w:t>I</w:t>
            </w:r>
            <w:r w:rsidRPr="00766C53">
              <w:rPr>
                <w:b/>
                <w:color w:val="000000"/>
                <w:sz w:val="20"/>
                <w:lang w:val="en-US" w:eastAsia="en-US"/>
              </w:rPr>
              <w:t>I</w:t>
            </w:r>
            <w:r w:rsidRPr="00766C53">
              <w:rPr>
                <w:b/>
                <w:color w:val="000000"/>
                <w:sz w:val="20"/>
                <w:lang w:eastAsia="en-US"/>
              </w:rPr>
              <w:t xml:space="preserve"> за сваку врсту прегледа)</w:t>
            </w:r>
          </w:p>
          <w:p w:rsidR="00F43FBD" w:rsidRPr="00766C53" w:rsidRDefault="00F43FBD" w:rsidP="002C71DC">
            <w:pPr>
              <w:jc w:val="center"/>
              <w:rPr>
                <w:b/>
                <w:color w:val="000000"/>
                <w:szCs w:val="24"/>
                <w:lang w:eastAsia="en-US"/>
              </w:rPr>
            </w:pPr>
          </w:p>
          <w:p w:rsidR="00F43FBD" w:rsidRPr="00766C53" w:rsidRDefault="00F43FBD" w:rsidP="002C71DC">
            <w:pPr>
              <w:jc w:val="center"/>
              <w:rPr>
                <w:b/>
                <w:color w:val="000000"/>
                <w:szCs w:val="24"/>
                <w:lang w:eastAsia="en-US"/>
              </w:rPr>
            </w:pPr>
          </w:p>
          <w:p w:rsidR="00F43FBD" w:rsidRPr="00766C53" w:rsidRDefault="00F43FBD" w:rsidP="002C71DC">
            <w:pPr>
              <w:suppressAutoHyphens w:val="0"/>
              <w:rPr>
                <w:b/>
                <w:color w:val="000000"/>
                <w:sz w:val="20"/>
                <w:lang w:eastAsia="en-US"/>
              </w:rPr>
            </w:pPr>
          </w:p>
          <w:p w:rsidR="00F76ECF" w:rsidRPr="00766C53" w:rsidRDefault="00F76ECF" w:rsidP="002C71DC">
            <w:pPr>
              <w:suppressAutoHyphens w:val="0"/>
              <w:rPr>
                <w:b/>
                <w:color w:val="000000"/>
                <w:sz w:val="20"/>
                <w:lang w:val="en-US" w:eastAsia="en-US"/>
              </w:rPr>
            </w:pPr>
          </w:p>
          <w:p w:rsidR="00F43FBD" w:rsidRPr="00766C53" w:rsidRDefault="00F43FBD" w:rsidP="002C71DC">
            <w:pPr>
              <w:suppressAutoHyphens w:val="0"/>
              <w:rPr>
                <w:b/>
                <w:color w:val="000000"/>
                <w:sz w:val="20"/>
                <w:lang w:eastAsia="en-US"/>
              </w:rPr>
            </w:pPr>
            <w:r w:rsidRPr="00766C53">
              <w:rPr>
                <w:b/>
                <w:color w:val="000000"/>
                <w:sz w:val="20"/>
                <w:lang w:val="en-US" w:eastAsia="en-US"/>
              </w:rPr>
              <w:t xml:space="preserve"> </w:t>
            </w:r>
            <w:r w:rsidR="00CD4551" w:rsidRPr="00766C53">
              <w:rPr>
                <w:b/>
                <w:color w:val="000000"/>
                <w:sz w:val="20"/>
                <w:lang w:val="en-US" w:eastAsia="en-US"/>
              </w:rPr>
              <w:t>I</w:t>
            </w:r>
            <w:r w:rsidRPr="00766C53">
              <w:rPr>
                <w:b/>
                <w:color w:val="000000"/>
                <w:sz w:val="20"/>
                <w:lang w:val="en-US" w:eastAsia="en-US"/>
              </w:rPr>
              <w:t>V</w:t>
            </w:r>
          </w:p>
        </w:tc>
      </w:tr>
      <w:tr w:rsidR="00F43FBD" w:rsidRPr="00766C53" w:rsidTr="00F43FBD">
        <w:trPr>
          <w:trHeight w:val="152"/>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F76ECF">
            <w:pPr>
              <w:suppressAutoHyphens w:val="0"/>
              <w:rPr>
                <w:b/>
                <w:bCs/>
                <w:color w:val="000000"/>
                <w:szCs w:val="24"/>
                <w:lang w:val="ru-RU" w:eastAsia="en-US"/>
              </w:rPr>
            </w:pPr>
            <w:r w:rsidRPr="00766C53">
              <w:rPr>
                <w:szCs w:val="24"/>
                <w:lang w:val="ru-RU" w:eastAsia="en-US"/>
              </w:rPr>
              <w:t xml:space="preserve">1.Комплет лабораторијских анализе крви и урина (преглед урина са седиментом, комплетна крвина слика/Ер,Ле,Хб,Хкт,Ле формула, Уреа, глукоза у крви, билирубин, АСТ,АЛТ,гвожђе,креатинин, триглицериди, </w:t>
            </w:r>
            <w:r w:rsidRPr="00766C53">
              <w:rPr>
                <w:szCs w:val="24"/>
                <w:lang w:val="en-US" w:eastAsia="en-US"/>
              </w:rPr>
              <w:t xml:space="preserve">PSA, </w:t>
            </w:r>
            <w:r w:rsidRPr="00766C53">
              <w:rPr>
                <w:szCs w:val="24"/>
                <w:lang w:val="ru-RU" w:eastAsia="en-US"/>
              </w:rPr>
              <w:t>Холестерол – укупни, ХДЛ холестерол, ЛДЛ холестерол, хормони штитне жлезде</w:t>
            </w:r>
            <w:r w:rsidRPr="00766C53">
              <w:rPr>
                <w:szCs w:val="24"/>
                <w:lang w:val="en-US" w:eastAsia="en-US"/>
              </w:rPr>
              <w:t>fT4 TSH</w:t>
            </w:r>
            <w:r w:rsidRPr="00766C53">
              <w:rPr>
                <w:szCs w:val="24"/>
                <w:lang w:eastAsia="en-US"/>
              </w:rPr>
              <w:t>, са антителима на индикацију</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bCs/>
                <w:color w:val="000000"/>
                <w:szCs w:val="24"/>
                <w:lang w:val="en-US" w:eastAsia="en-US"/>
              </w:rPr>
            </w:pPr>
            <w:r w:rsidRPr="00766C53">
              <w:rPr>
                <w:bCs/>
                <w:color w:val="000000"/>
                <w:szCs w:val="24"/>
                <w:lang w:val="ru-RU" w:eastAsia="en-US"/>
              </w:rPr>
              <w:t>10</w:t>
            </w:r>
            <w:r w:rsidR="00853AFB" w:rsidRPr="00766C53">
              <w:rPr>
                <w:bCs/>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bCs/>
                <w:color w:val="000000"/>
                <w:szCs w:val="24"/>
                <w:lang w:val="ru-RU"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bCs/>
                <w:color w:val="000000"/>
                <w:szCs w:val="24"/>
                <w:lang w:val="ru-RU" w:eastAsia="en-US"/>
              </w:rPr>
            </w:pPr>
          </w:p>
        </w:tc>
      </w:tr>
      <w:tr w:rsidR="00F43FBD" w:rsidRPr="00766C53" w:rsidTr="00F43FBD">
        <w:trPr>
          <w:trHeight w:val="92"/>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2C71DC">
            <w:pPr>
              <w:suppressAutoHyphens w:val="0"/>
              <w:rPr>
                <w:szCs w:val="24"/>
                <w:lang w:val="en-US" w:eastAsia="en-US"/>
              </w:rPr>
            </w:pPr>
            <w:r w:rsidRPr="00766C53">
              <w:rPr>
                <w:szCs w:val="24"/>
                <w:lang w:val="ru-RU" w:eastAsia="en-US"/>
              </w:rPr>
              <w:t>2.</w:t>
            </w:r>
            <w:r w:rsidR="00CD4551" w:rsidRPr="00766C53">
              <w:rPr>
                <w:szCs w:val="24"/>
                <w:lang w:val="ru-RU" w:eastAsia="en-US"/>
              </w:rPr>
              <w:t xml:space="preserve"> </w:t>
            </w:r>
            <w:r w:rsidR="00CD4551" w:rsidRPr="00766C53">
              <w:rPr>
                <w:szCs w:val="24"/>
                <w:lang w:val="sr-Cyrl-RS" w:eastAsia="en-US"/>
              </w:rPr>
              <w:t xml:space="preserve">Офталмолошки </w:t>
            </w:r>
            <w:r w:rsidR="00CD4551" w:rsidRPr="00766C53">
              <w:rPr>
                <w:szCs w:val="24"/>
                <w:lang w:val="ru-RU" w:eastAsia="en-US"/>
              </w:rPr>
              <w:t>преглед са издавањем потврде медицине рада у складу са Правилником</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eastAsia="en-US"/>
              </w:rPr>
            </w:pPr>
          </w:p>
          <w:p w:rsidR="00F43FBD" w:rsidRPr="00766C53" w:rsidRDefault="00F43FBD" w:rsidP="00F76ECF">
            <w:pPr>
              <w:suppressAutoHyphens w:val="0"/>
              <w:jc w:val="center"/>
              <w:rPr>
                <w:color w:val="000000"/>
                <w:szCs w:val="24"/>
                <w:lang w:eastAsia="en-US"/>
              </w:rPr>
            </w:pPr>
          </w:p>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val="en-US"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val="en-US"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2C71DC">
            <w:pPr>
              <w:suppressAutoHyphens w:val="0"/>
              <w:rPr>
                <w:b/>
                <w:color w:val="000000"/>
                <w:szCs w:val="24"/>
                <w:lang w:eastAsia="en-US"/>
              </w:rPr>
            </w:pPr>
            <w:r w:rsidRPr="00766C53">
              <w:rPr>
                <w:szCs w:val="24"/>
                <w:lang w:val="ru-RU" w:eastAsia="en-US"/>
              </w:rPr>
              <w:t>3.</w:t>
            </w:r>
            <w:r w:rsidR="00CD4551" w:rsidRPr="00766C53">
              <w:rPr>
                <w:szCs w:val="24"/>
                <w:lang w:val="ru-RU" w:eastAsia="en-US"/>
              </w:rPr>
              <w:t xml:space="preserve"> Преглед специјалисте пулмолога са спирометријом</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CD4551">
            <w:pPr>
              <w:suppressAutoHyphens w:val="0"/>
              <w:rPr>
                <w:b/>
                <w:color w:val="000000"/>
                <w:szCs w:val="24"/>
                <w:lang w:eastAsia="en-US"/>
              </w:rPr>
            </w:pPr>
            <w:r w:rsidRPr="00766C53">
              <w:rPr>
                <w:color w:val="000000"/>
                <w:szCs w:val="24"/>
                <w:lang w:eastAsia="en-US"/>
              </w:rPr>
              <w:t>4</w:t>
            </w:r>
            <w:r w:rsidRPr="00766C53">
              <w:rPr>
                <w:b/>
                <w:color w:val="000000"/>
                <w:szCs w:val="24"/>
                <w:lang w:eastAsia="en-US"/>
              </w:rPr>
              <w:t>.</w:t>
            </w:r>
            <w:r w:rsidR="00CD4551" w:rsidRPr="00766C53">
              <w:rPr>
                <w:color w:val="000000"/>
                <w:szCs w:val="24"/>
                <w:lang w:val="sr-Cyrl-RS" w:eastAsia="en-US"/>
              </w:rPr>
              <w:t xml:space="preserve"> И</w:t>
            </w:r>
            <w:r w:rsidRPr="00766C53">
              <w:rPr>
                <w:color w:val="000000"/>
                <w:szCs w:val="24"/>
                <w:lang w:eastAsia="en-US"/>
              </w:rPr>
              <w:t>нтернистички преглед (узимање анамнезе, преглед, ултразвук срца, ЕКГ)</w:t>
            </w:r>
            <w:r w:rsidR="00CD4551" w:rsidRPr="00766C53">
              <w:rPr>
                <w:color w:val="000000"/>
                <w:szCs w:val="24"/>
                <w:lang w:val="sr-Cyrl-RS" w:eastAsia="en-US"/>
              </w:rPr>
              <w:t xml:space="preserve"> са прегледом специјалисте реуматолга на индикацију</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2C71DC">
            <w:pPr>
              <w:suppressAutoHyphens w:val="0"/>
              <w:rPr>
                <w:color w:val="000000"/>
                <w:szCs w:val="24"/>
                <w:lang w:eastAsia="en-US"/>
              </w:rPr>
            </w:pPr>
            <w:r w:rsidRPr="00766C53">
              <w:rPr>
                <w:color w:val="000000"/>
                <w:szCs w:val="24"/>
                <w:lang w:eastAsia="en-US"/>
              </w:rPr>
              <w:t>5.преглед дерматолога (младежи) са дермаскопијом</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CD4551">
            <w:pPr>
              <w:suppressAutoHyphens w:val="0"/>
              <w:rPr>
                <w:b/>
                <w:color w:val="000000"/>
                <w:szCs w:val="24"/>
                <w:lang w:eastAsia="en-US"/>
              </w:rPr>
            </w:pPr>
            <w:r w:rsidRPr="00766C53">
              <w:rPr>
                <w:szCs w:val="24"/>
                <w:lang w:val="ru-RU" w:eastAsia="en-US"/>
              </w:rPr>
              <w:t>6.</w:t>
            </w:r>
            <w:r w:rsidR="00F76ECF" w:rsidRPr="00766C53">
              <w:rPr>
                <w:szCs w:val="24"/>
                <w:lang w:val="ru-RU" w:eastAsia="en-US"/>
              </w:rPr>
              <w:t xml:space="preserve">Уролошки преглед </w:t>
            </w:r>
            <w:r w:rsidR="00CD4551" w:rsidRPr="00766C53">
              <w:rPr>
                <w:szCs w:val="24"/>
                <w:lang w:val="ru-RU" w:eastAsia="en-US"/>
              </w:rPr>
              <w:t xml:space="preserve"> са уролошким </w:t>
            </w:r>
            <w:r w:rsidR="00F76ECF" w:rsidRPr="00766C53">
              <w:rPr>
                <w:szCs w:val="24"/>
                <w:lang w:val="ru-RU" w:eastAsia="en-US"/>
              </w:rPr>
              <w:t>ултра</w:t>
            </w:r>
            <w:r w:rsidRPr="00766C53">
              <w:rPr>
                <w:szCs w:val="24"/>
                <w:lang w:val="ru-RU" w:eastAsia="en-US"/>
              </w:rPr>
              <w:t>звук</w:t>
            </w:r>
            <w:r w:rsidR="00CD4551" w:rsidRPr="00766C53">
              <w:rPr>
                <w:szCs w:val="24"/>
                <w:lang w:val="ru-RU" w:eastAsia="en-US"/>
              </w:rPr>
              <w:t>ом</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2C71DC">
            <w:pPr>
              <w:suppressAutoHyphens w:val="0"/>
              <w:rPr>
                <w:szCs w:val="24"/>
                <w:lang w:eastAsia="en-US"/>
              </w:rPr>
            </w:pPr>
          </w:p>
          <w:p w:rsidR="00F43FBD" w:rsidRPr="00766C53" w:rsidRDefault="00F43FBD" w:rsidP="002C71DC">
            <w:pPr>
              <w:suppressAutoHyphens w:val="0"/>
              <w:rPr>
                <w:szCs w:val="24"/>
                <w:lang w:val="ru-RU" w:eastAsia="en-US"/>
              </w:rPr>
            </w:pPr>
            <w:r w:rsidRPr="00766C53">
              <w:rPr>
                <w:szCs w:val="24"/>
                <w:lang w:eastAsia="en-US"/>
              </w:rPr>
              <w:t>7</w:t>
            </w:r>
            <w:r w:rsidRPr="00766C53">
              <w:rPr>
                <w:b/>
                <w:szCs w:val="24"/>
                <w:lang w:eastAsia="en-US"/>
              </w:rPr>
              <w:t xml:space="preserve">. </w:t>
            </w:r>
            <w:r w:rsidRPr="00766C53">
              <w:rPr>
                <w:szCs w:val="24"/>
                <w:lang w:val="ru-RU" w:eastAsia="en-US"/>
              </w:rPr>
              <w:t>ПСА – тумор маркер за простату</w:t>
            </w:r>
          </w:p>
          <w:p w:rsidR="00F43FBD" w:rsidRPr="00766C53" w:rsidRDefault="00F43FBD" w:rsidP="002C71DC">
            <w:pPr>
              <w:suppressAutoHyphens w:val="0"/>
              <w:rPr>
                <w:b/>
                <w:szCs w:val="24"/>
                <w:lang w:eastAsia="en-US"/>
              </w:rPr>
            </w:pP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2C71DC">
            <w:pPr>
              <w:suppressAutoHyphens w:val="0"/>
              <w:rPr>
                <w:szCs w:val="24"/>
                <w:lang w:val="ru-RU" w:eastAsia="en-US"/>
              </w:rPr>
            </w:pPr>
            <w:r w:rsidRPr="00766C53">
              <w:rPr>
                <w:szCs w:val="24"/>
                <w:lang w:val="ru-RU" w:eastAsia="en-US"/>
              </w:rPr>
              <w:t>8.Ултра звук штитне жлезде</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2C71DC">
            <w:pPr>
              <w:suppressAutoHyphens w:val="0"/>
              <w:rPr>
                <w:szCs w:val="24"/>
                <w:lang w:val="ru-RU" w:eastAsia="en-US"/>
              </w:rPr>
            </w:pPr>
            <w:r w:rsidRPr="00766C53">
              <w:rPr>
                <w:szCs w:val="24"/>
                <w:lang w:val="ru-RU" w:eastAsia="en-US"/>
              </w:rPr>
              <w:t>9.Ултра звук абдомена</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single" w:sz="4" w:space="0" w:color="auto"/>
              <w:right w:val="single" w:sz="4" w:space="0" w:color="auto"/>
            </w:tcBorders>
            <w:shd w:val="clear" w:color="auto" w:fill="auto"/>
            <w:noWrap/>
            <w:vAlign w:val="bottom"/>
          </w:tcPr>
          <w:p w:rsidR="00F43FBD" w:rsidRPr="00766C53" w:rsidRDefault="00F43FBD" w:rsidP="00D03550">
            <w:pPr>
              <w:suppressAutoHyphens w:val="0"/>
              <w:rPr>
                <w:b/>
                <w:color w:val="000000"/>
                <w:szCs w:val="24"/>
                <w:lang w:eastAsia="en-US"/>
              </w:rPr>
            </w:pPr>
            <w:r w:rsidRPr="00766C53">
              <w:rPr>
                <w:szCs w:val="24"/>
                <w:lang w:val="ru-RU" w:eastAsia="en-US"/>
              </w:rPr>
              <w:lastRenderedPageBreak/>
              <w:t>10. преглед специјалисте хигијене (нутриционисте)</w:t>
            </w:r>
          </w:p>
        </w:tc>
        <w:tc>
          <w:tcPr>
            <w:tcW w:w="1782" w:type="dxa"/>
            <w:tcBorders>
              <w:top w:val="single" w:sz="4" w:space="0" w:color="auto"/>
              <w:bottom w:val="sing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sing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sing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double" w:sz="4" w:space="0" w:color="auto"/>
              <w:right w:val="single" w:sz="4" w:space="0" w:color="auto"/>
            </w:tcBorders>
            <w:shd w:val="clear" w:color="auto" w:fill="auto"/>
            <w:noWrap/>
            <w:vAlign w:val="bottom"/>
          </w:tcPr>
          <w:p w:rsidR="00F43FBD" w:rsidRPr="00766C53" w:rsidRDefault="00F43FBD" w:rsidP="00D03550">
            <w:pPr>
              <w:suppressAutoHyphens w:val="0"/>
              <w:rPr>
                <w:b/>
                <w:color w:val="000000"/>
                <w:szCs w:val="24"/>
                <w:lang w:eastAsia="en-US"/>
              </w:rPr>
            </w:pPr>
            <w:r w:rsidRPr="00766C53">
              <w:rPr>
                <w:szCs w:val="24"/>
                <w:lang w:val="ru-RU" w:eastAsia="en-US"/>
              </w:rPr>
              <w:t xml:space="preserve">11.  </w:t>
            </w:r>
            <w:r w:rsidR="00CD4551" w:rsidRPr="00766C53">
              <w:rPr>
                <w:szCs w:val="24"/>
                <w:lang w:val="ru-RU" w:eastAsia="en-US"/>
              </w:rPr>
              <w:t>Остеодензитометрија</w:t>
            </w:r>
          </w:p>
        </w:tc>
        <w:tc>
          <w:tcPr>
            <w:tcW w:w="1782" w:type="dxa"/>
            <w:tcBorders>
              <w:top w:val="single" w:sz="4" w:space="0" w:color="auto"/>
              <w:bottom w:val="doub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doub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doub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trHeight w:val="121"/>
          <w:jc w:val="center"/>
        </w:trPr>
        <w:tc>
          <w:tcPr>
            <w:tcW w:w="4528" w:type="dxa"/>
            <w:tcBorders>
              <w:top w:val="nil"/>
              <w:left w:val="single" w:sz="4" w:space="0" w:color="auto"/>
              <w:bottom w:val="double" w:sz="4" w:space="0" w:color="auto"/>
              <w:right w:val="single" w:sz="4" w:space="0" w:color="auto"/>
            </w:tcBorders>
            <w:shd w:val="clear" w:color="auto" w:fill="auto"/>
            <w:noWrap/>
            <w:vAlign w:val="bottom"/>
          </w:tcPr>
          <w:p w:rsidR="00F43FBD" w:rsidRPr="00766C53" w:rsidRDefault="00F43FBD" w:rsidP="002C71DC">
            <w:pPr>
              <w:suppressAutoHyphens w:val="0"/>
              <w:rPr>
                <w:szCs w:val="24"/>
                <w:lang w:val="ru-RU" w:eastAsia="en-US"/>
              </w:rPr>
            </w:pPr>
            <w:r w:rsidRPr="00766C53">
              <w:rPr>
                <w:szCs w:val="24"/>
                <w:lang w:val="ru-RU" w:eastAsia="en-US"/>
              </w:rPr>
              <w:t>12.</w:t>
            </w:r>
            <w:r w:rsidR="000C5C89" w:rsidRPr="00766C53">
              <w:rPr>
                <w:szCs w:val="24"/>
                <w:lang w:val="ru-RU" w:eastAsia="en-US"/>
              </w:rPr>
              <w:t xml:space="preserve"> Закључак лекара медицине рада или интернисте</w:t>
            </w:r>
          </w:p>
        </w:tc>
        <w:tc>
          <w:tcPr>
            <w:tcW w:w="1782" w:type="dxa"/>
            <w:tcBorders>
              <w:top w:val="single" w:sz="4" w:space="0" w:color="auto"/>
              <w:bottom w:val="double" w:sz="4" w:space="0" w:color="auto"/>
              <w:right w:val="single" w:sz="4" w:space="0" w:color="auto"/>
            </w:tcBorders>
            <w:vAlign w:val="bottom"/>
          </w:tcPr>
          <w:p w:rsidR="00F43FBD" w:rsidRPr="00766C53" w:rsidRDefault="00F43FBD" w:rsidP="00F76ECF">
            <w:pPr>
              <w:suppressAutoHyphens w:val="0"/>
              <w:jc w:val="center"/>
              <w:rPr>
                <w:color w:val="000000"/>
                <w:szCs w:val="24"/>
                <w:lang w:val="en-US" w:eastAsia="en-US"/>
              </w:rPr>
            </w:pPr>
            <w:r w:rsidRPr="00766C53">
              <w:rPr>
                <w:color w:val="000000"/>
                <w:szCs w:val="24"/>
                <w:lang w:eastAsia="en-US"/>
              </w:rPr>
              <w:t>10</w:t>
            </w:r>
            <w:r w:rsidR="00853AFB" w:rsidRPr="00766C53">
              <w:rPr>
                <w:color w:val="000000"/>
                <w:szCs w:val="24"/>
                <w:lang w:val="en-US" w:eastAsia="en-US"/>
              </w:rPr>
              <w:t>1</w:t>
            </w:r>
          </w:p>
        </w:tc>
        <w:tc>
          <w:tcPr>
            <w:tcW w:w="1665" w:type="dxa"/>
            <w:tcBorders>
              <w:top w:val="single" w:sz="4" w:space="0" w:color="auto"/>
              <w:bottom w:val="double" w:sz="4" w:space="0" w:color="auto"/>
              <w:right w:val="single" w:sz="4" w:space="0" w:color="auto"/>
            </w:tcBorders>
            <w:vAlign w:val="bottom"/>
          </w:tcPr>
          <w:p w:rsidR="00F43FBD" w:rsidRPr="00766C53" w:rsidRDefault="00F43FBD" w:rsidP="002C71DC">
            <w:pPr>
              <w:suppressAutoHyphens w:val="0"/>
              <w:jc w:val="center"/>
              <w:rPr>
                <w:b/>
                <w:color w:val="000000"/>
                <w:szCs w:val="24"/>
                <w:lang w:eastAsia="en-US"/>
              </w:rPr>
            </w:pPr>
          </w:p>
        </w:tc>
        <w:tc>
          <w:tcPr>
            <w:tcW w:w="1867" w:type="dxa"/>
            <w:gridSpan w:val="2"/>
            <w:tcBorders>
              <w:top w:val="single" w:sz="4" w:space="0" w:color="auto"/>
              <w:bottom w:val="double" w:sz="4" w:space="0" w:color="auto"/>
              <w:right w:val="single" w:sz="4" w:space="0" w:color="auto"/>
            </w:tcBorders>
          </w:tcPr>
          <w:p w:rsidR="00F43FBD" w:rsidRPr="00766C53" w:rsidRDefault="00F43FBD" w:rsidP="002C71DC">
            <w:pPr>
              <w:suppressAutoHyphens w:val="0"/>
              <w:jc w:val="center"/>
              <w:rPr>
                <w:b/>
                <w:color w:val="000000"/>
                <w:szCs w:val="24"/>
                <w:lang w:eastAsia="en-US"/>
              </w:rPr>
            </w:pPr>
          </w:p>
        </w:tc>
      </w:tr>
      <w:tr w:rsidR="00F43FBD" w:rsidRPr="00766C53" w:rsidTr="00F43FBD">
        <w:trPr>
          <w:gridAfter w:val="1"/>
          <w:wAfter w:w="34" w:type="dxa"/>
          <w:trHeight w:val="121"/>
          <w:jc w:val="center"/>
        </w:trPr>
        <w:tc>
          <w:tcPr>
            <w:tcW w:w="4528" w:type="dxa"/>
            <w:tcBorders>
              <w:top w:val="double" w:sz="4" w:space="0" w:color="auto"/>
              <w:left w:val="double" w:sz="4" w:space="0" w:color="auto"/>
              <w:bottom w:val="double" w:sz="4" w:space="0" w:color="auto"/>
              <w:right w:val="double" w:sz="4" w:space="0" w:color="auto"/>
            </w:tcBorders>
            <w:shd w:val="clear" w:color="auto" w:fill="auto"/>
            <w:noWrap/>
            <w:vAlign w:val="bottom"/>
          </w:tcPr>
          <w:p w:rsidR="00F43FBD" w:rsidRPr="00766C53" w:rsidRDefault="00F43FBD" w:rsidP="00F43FBD">
            <w:pPr>
              <w:suppressAutoHyphens w:val="0"/>
              <w:rPr>
                <w:b/>
                <w:szCs w:val="24"/>
                <w:lang w:val="sr-Latn-RS" w:eastAsia="en-US"/>
              </w:rPr>
            </w:pPr>
            <w:r w:rsidRPr="00766C53">
              <w:rPr>
                <w:b/>
                <w:szCs w:val="24"/>
                <w:lang w:val="ru-RU" w:eastAsia="en-US"/>
              </w:rPr>
              <w:t>13.ЗБИРНА ЦЕНА БЕЗ  ПДВ</w:t>
            </w:r>
            <w:r w:rsidR="00CD4551" w:rsidRPr="00766C53">
              <w:rPr>
                <w:b/>
                <w:szCs w:val="24"/>
                <w:lang w:val="en-US" w:eastAsia="en-US"/>
              </w:rPr>
              <w:t xml:space="preserve"> </w:t>
            </w:r>
            <w:r w:rsidR="00CD4551" w:rsidRPr="00766C53">
              <w:rPr>
                <w:b/>
                <w:szCs w:val="24"/>
                <w:lang w:val="sr-Cyrl-RS" w:eastAsia="en-US"/>
              </w:rPr>
              <w:t xml:space="preserve">(збир 1-12 у колони </w:t>
            </w:r>
            <w:r w:rsidR="00CD4551" w:rsidRPr="00766C53">
              <w:rPr>
                <w:b/>
                <w:szCs w:val="24"/>
                <w:lang w:val="en-US" w:eastAsia="en-US"/>
              </w:rPr>
              <w:t>IV</w:t>
            </w:r>
            <w:r w:rsidR="00CD4551" w:rsidRPr="00766C53">
              <w:rPr>
                <w:b/>
                <w:szCs w:val="24"/>
                <w:lang w:val="sr-Latn-RS" w:eastAsia="en-US"/>
              </w:rPr>
              <w:t>)</w:t>
            </w:r>
          </w:p>
        </w:tc>
        <w:tc>
          <w:tcPr>
            <w:tcW w:w="5280" w:type="dxa"/>
            <w:gridSpan w:val="3"/>
            <w:tcBorders>
              <w:top w:val="double" w:sz="4" w:space="0" w:color="auto"/>
              <w:left w:val="double" w:sz="4" w:space="0" w:color="auto"/>
              <w:bottom w:val="double" w:sz="4" w:space="0" w:color="auto"/>
              <w:right w:val="double" w:sz="4" w:space="0" w:color="auto"/>
            </w:tcBorders>
            <w:vAlign w:val="bottom"/>
          </w:tcPr>
          <w:p w:rsidR="00F43FBD" w:rsidRPr="00766C53" w:rsidRDefault="00F43FBD" w:rsidP="00F76ECF">
            <w:pPr>
              <w:pBdr>
                <w:bottom w:val="single" w:sz="12" w:space="1" w:color="auto"/>
              </w:pBdr>
              <w:suppressAutoHyphens w:val="0"/>
              <w:jc w:val="center"/>
              <w:rPr>
                <w:b/>
                <w:color w:val="000000"/>
                <w:szCs w:val="24"/>
                <w:lang w:eastAsia="en-US"/>
              </w:rPr>
            </w:pPr>
          </w:p>
          <w:p w:rsidR="00F43FBD" w:rsidRPr="00766C53" w:rsidRDefault="00F43FBD" w:rsidP="00F76ECF">
            <w:pPr>
              <w:suppressAutoHyphens w:val="0"/>
              <w:jc w:val="center"/>
              <w:rPr>
                <w:b/>
                <w:color w:val="000000"/>
                <w:szCs w:val="24"/>
                <w:lang w:eastAsia="en-US"/>
              </w:rPr>
            </w:pPr>
            <w:r w:rsidRPr="00766C53">
              <w:rPr>
                <w:b/>
                <w:color w:val="000000"/>
                <w:szCs w:val="24"/>
                <w:lang w:eastAsia="en-US"/>
              </w:rPr>
              <w:t>динара без ПДВ</w:t>
            </w:r>
          </w:p>
        </w:tc>
      </w:tr>
    </w:tbl>
    <w:p w:rsidR="002C71DC" w:rsidRPr="00766C53" w:rsidRDefault="002C71DC" w:rsidP="002C71DC">
      <w:pPr>
        <w:tabs>
          <w:tab w:val="left" w:pos="6028"/>
        </w:tabs>
        <w:suppressAutoHyphens w:val="0"/>
        <w:autoSpaceDE w:val="0"/>
        <w:autoSpaceDN w:val="0"/>
        <w:adjustRightInd w:val="0"/>
        <w:jc w:val="center"/>
        <w:rPr>
          <w:b/>
          <w:szCs w:val="24"/>
          <w:lang w:eastAsia="en-US"/>
        </w:rPr>
      </w:pPr>
    </w:p>
    <w:p w:rsidR="002C71DC" w:rsidRPr="00766C53" w:rsidRDefault="002C71DC" w:rsidP="002C71DC">
      <w:pPr>
        <w:suppressAutoHyphens w:val="0"/>
        <w:jc w:val="both"/>
        <w:rPr>
          <w:szCs w:val="24"/>
          <w:lang w:eastAsia="en-US"/>
        </w:rPr>
      </w:pPr>
      <w:r w:rsidRPr="00766C53">
        <w:rPr>
          <w:b/>
          <w:szCs w:val="24"/>
          <w:lang w:eastAsia="en-US"/>
        </w:rPr>
        <w:t xml:space="preserve">           Упутство за попуњавање обрасца структуре цене за систематски за мушкарце</w:t>
      </w:r>
      <w:r w:rsidRPr="00766C53">
        <w:rPr>
          <w:szCs w:val="24"/>
          <w:lang w:eastAsia="en-US"/>
        </w:rPr>
        <w:t>:</w:t>
      </w:r>
    </w:p>
    <w:p w:rsidR="002C71DC" w:rsidRPr="00766C53" w:rsidRDefault="002C71DC" w:rsidP="002C71DC">
      <w:pPr>
        <w:suppressAutoHyphens w:val="0"/>
        <w:jc w:val="both"/>
        <w:rPr>
          <w:bCs/>
          <w:szCs w:val="24"/>
          <w:lang w:eastAsia="en-US"/>
        </w:rPr>
      </w:pPr>
      <w:r w:rsidRPr="00766C53">
        <w:rPr>
          <w:szCs w:val="24"/>
          <w:lang w:eastAsia="en-US"/>
        </w:rPr>
        <w:tab/>
        <w:t>У редовима под редним бројем  1-12. уписати</w:t>
      </w:r>
      <w:r w:rsidRPr="00766C53">
        <w:rPr>
          <w:bCs/>
          <w:szCs w:val="24"/>
          <w:lang w:val="en-US" w:eastAsia="en-US"/>
        </w:rPr>
        <w:t xml:space="preserve"> цен</w:t>
      </w:r>
      <w:r w:rsidRPr="00766C53">
        <w:rPr>
          <w:bCs/>
          <w:szCs w:val="24"/>
          <w:lang w:eastAsia="en-US"/>
        </w:rPr>
        <w:t xml:space="preserve">у </w:t>
      </w:r>
      <w:r w:rsidRPr="00766C53">
        <w:rPr>
          <w:bCs/>
          <w:szCs w:val="24"/>
          <w:lang w:val="en-US" w:eastAsia="en-US"/>
        </w:rPr>
        <w:t>услуг</w:t>
      </w:r>
      <w:r w:rsidRPr="00766C53">
        <w:rPr>
          <w:bCs/>
          <w:szCs w:val="24"/>
          <w:lang w:eastAsia="en-US"/>
        </w:rPr>
        <w:t>е</w:t>
      </w:r>
      <w:r w:rsidRPr="00766C53">
        <w:rPr>
          <w:bCs/>
          <w:szCs w:val="24"/>
          <w:lang w:val="en-US" w:eastAsia="en-US"/>
        </w:rPr>
        <w:t xml:space="preserve"> без обрачунатог ПДВ</w:t>
      </w:r>
      <w:r w:rsidRPr="00766C53">
        <w:rPr>
          <w:bCs/>
          <w:szCs w:val="24"/>
          <w:lang w:eastAsia="en-US"/>
        </w:rPr>
        <w:t xml:space="preserve"> </w:t>
      </w:r>
    </w:p>
    <w:p w:rsidR="002C71DC" w:rsidRPr="00766C53" w:rsidRDefault="002C71DC" w:rsidP="00F43FBD">
      <w:pPr>
        <w:suppressAutoHyphens w:val="0"/>
        <w:ind w:left="720"/>
        <w:jc w:val="both"/>
        <w:rPr>
          <w:szCs w:val="24"/>
          <w:lang w:eastAsia="en-US"/>
        </w:rPr>
      </w:pPr>
      <w:r w:rsidRPr="00766C53">
        <w:rPr>
          <w:szCs w:val="24"/>
          <w:lang w:eastAsia="en-US"/>
        </w:rPr>
        <w:t>У реду под редним бројем 13. Уписати Збирну цен</w:t>
      </w:r>
      <w:r w:rsidR="00F43FBD" w:rsidRPr="00766C53">
        <w:rPr>
          <w:szCs w:val="24"/>
          <w:lang w:eastAsia="en-US"/>
        </w:rPr>
        <w:t>у за услуге без обрачунатог ПДВ.</w:t>
      </w:r>
      <w:r w:rsidR="00F43FBD" w:rsidRPr="00766C53">
        <w:t xml:space="preserve"> </w:t>
      </w:r>
      <w:r w:rsidR="00F43FBD" w:rsidRPr="00766C53">
        <w:rPr>
          <w:szCs w:val="24"/>
          <w:lang w:eastAsia="en-US"/>
        </w:rPr>
        <w:t>Ослобођено плаћања ПДВ према члану 25. став 2 тач. 1 Закона о порезу на додату вредност.</w:t>
      </w:r>
    </w:p>
    <w:p w:rsidR="002C71DC" w:rsidRPr="00766C53" w:rsidRDefault="002C71DC" w:rsidP="002C71DC">
      <w:pPr>
        <w:suppressAutoHyphens w:val="0"/>
        <w:ind w:firstLine="720"/>
        <w:jc w:val="both"/>
        <w:rPr>
          <w:szCs w:val="24"/>
          <w:lang w:eastAsia="en-US"/>
        </w:rPr>
      </w:pPr>
    </w:p>
    <w:tbl>
      <w:tblPr>
        <w:tblW w:w="10060" w:type="dxa"/>
        <w:jc w:val="center"/>
        <w:tblLook w:val="04A0" w:firstRow="1" w:lastRow="0" w:firstColumn="1" w:lastColumn="0" w:noHBand="0" w:noVBand="1"/>
      </w:tblPr>
      <w:tblGrid>
        <w:gridCol w:w="6195"/>
        <w:gridCol w:w="3865"/>
      </w:tblGrid>
      <w:tr w:rsidR="00CD4551" w:rsidRPr="00766C53" w:rsidTr="000C5C89">
        <w:trPr>
          <w:trHeight w:val="34"/>
          <w:jc w:val="center"/>
        </w:trPr>
        <w:tc>
          <w:tcPr>
            <w:tcW w:w="6195" w:type="dxa"/>
            <w:tcBorders>
              <w:top w:val="double" w:sz="4" w:space="0" w:color="auto"/>
              <w:left w:val="double" w:sz="4" w:space="0" w:color="auto"/>
              <w:bottom w:val="double" w:sz="4" w:space="0" w:color="auto"/>
              <w:right w:val="double" w:sz="4" w:space="0" w:color="auto"/>
            </w:tcBorders>
            <w:shd w:val="clear" w:color="auto" w:fill="auto"/>
            <w:noWrap/>
            <w:vAlign w:val="bottom"/>
          </w:tcPr>
          <w:p w:rsidR="00CD4551" w:rsidRPr="00766C53" w:rsidRDefault="00CD4551" w:rsidP="00E123D1">
            <w:pPr>
              <w:suppressAutoHyphens w:val="0"/>
              <w:rPr>
                <w:b/>
                <w:szCs w:val="24"/>
                <w:lang w:val="ru-RU" w:eastAsia="en-US"/>
              </w:rPr>
            </w:pPr>
            <w:r w:rsidRPr="00766C53">
              <w:rPr>
                <w:b/>
                <w:szCs w:val="24"/>
                <w:lang w:val="ru-RU" w:eastAsia="en-US"/>
              </w:rPr>
              <w:t>УКУПНА ЦЕНА БЕЗ  ПДВ</w:t>
            </w:r>
          </w:p>
          <w:p w:rsidR="00CD4551" w:rsidRPr="00766C53" w:rsidRDefault="00CD4551" w:rsidP="00E123D1">
            <w:pPr>
              <w:suppressAutoHyphens w:val="0"/>
              <w:rPr>
                <w:b/>
                <w:szCs w:val="24"/>
                <w:lang w:val="ru-RU" w:eastAsia="en-US"/>
              </w:rPr>
            </w:pPr>
          </w:p>
          <w:p w:rsidR="00CD4551" w:rsidRPr="00766C53" w:rsidRDefault="00CD4551" w:rsidP="00E123D1">
            <w:pPr>
              <w:suppressAutoHyphens w:val="0"/>
              <w:rPr>
                <w:b/>
                <w:szCs w:val="24"/>
                <w:lang w:val="ru-RU" w:eastAsia="en-US"/>
              </w:rPr>
            </w:pPr>
            <w:r w:rsidRPr="00766C53">
              <w:rPr>
                <w:b/>
                <w:szCs w:val="24"/>
                <w:lang w:val="ru-RU" w:eastAsia="en-US"/>
              </w:rPr>
              <w:t>(Сабрати збирну цену систематског прегледа за жене и збирну цену систематског прегледа за мушкарце)</w:t>
            </w:r>
          </w:p>
          <w:p w:rsidR="00CD4551" w:rsidRPr="00766C53" w:rsidRDefault="00CD4551" w:rsidP="00E123D1">
            <w:pPr>
              <w:suppressAutoHyphens w:val="0"/>
              <w:rPr>
                <w:b/>
                <w:color w:val="000000"/>
                <w:szCs w:val="24"/>
                <w:lang w:eastAsia="en-US"/>
              </w:rPr>
            </w:pPr>
          </w:p>
        </w:tc>
        <w:tc>
          <w:tcPr>
            <w:tcW w:w="3865" w:type="dxa"/>
            <w:tcBorders>
              <w:top w:val="double" w:sz="4" w:space="0" w:color="auto"/>
              <w:left w:val="double" w:sz="4" w:space="0" w:color="auto"/>
              <w:bottom w:val="double" w:sz="4" w:space="0" w:color="auto"/>
              <w:right w:val="double" w:sz="4" w:space="0" w:color="auto"/>
            </w:tcBorders>
            <w:vAlign w:val="bottom"/>
          </w:tcPr>
          <w:p w:rsidR="00CD4551" w:rsidRPr="00766C53" w:rsidRDefault="00CD4551" w:rsidP="00E123D1">
            <w:pPr>
              <w:pBdr>
                <w:bottom w:val="single" w:sz="12" w:space="1" w:color="auto"/>
              </w:pBdr>
              <w:suppressAutoHyphens w:val="0"/>
              <w:rPr>
                <w:b/>
                <w:color w:val="000000"/>
                <w:szCs w:val="24"/>
                <w:lang w:eastAsia="en-US"/>
              </w:rPr>
            </w:pPr>
          </w:p>
          <w:p w:rsidR="00CD4551" w:rsidRPr="00766C53" w:rsidRDefault="00CD4551" w:rsidP="00E123D1">
            <w:pPr>
              <w:suppressAutoHyphens w:val="0"/>
              <w:rPr>
                <w:b/>
                <w:color w:val="000000"/>
                <w:szCs w:val="24"/>
                <w:lang w:eastAsia="en-US"/>
              </w:rPr>
            </w:pPr>
            <w:r w:rsidRPr="00766C53">
              <w:rPr>
                <w:b/>
                <w:color w:val="000000"/>
                <w:szCs w:val="24"/>
                <w:lang w:eastAsia="en-US"/>
              </w:rPr>
              <w:t>динара без ПДВ</w:t>
            </w:r>
          </w:p>
        </w:tc>
      </w:tr>
    </w:tbl>
    <w:p w:rsidR="002C71DC" w:rsidRPr="00766C53" w:rsidRDefault="002C71DC" w:rsidP="002C71DC">
      <w:pPr>
        <w:suppressAutoHyphens w:val="0"/>
        <w:rPr>
          <w:szCs w:val="24"/>
          <w:lang w:val="en-US" w:eastAsia="en-US"/>
        </w:rPr>
      </w:pPr>
    </w:p>
    <w:p w:rsidR="002C71DC" w:rsidRPr="00766C53" w:rsidRDefault="002C71DC" w:rsidP="002C71DC">
      <w:pPr>
        <w:suppressAutoHyphens w:val="0"/>
        <w:rPr>
          <w:b/>
          <w:szCs w:val="24"/>
          <w:lang w:val="en-US" w:eastAsia="en-US"/>
        </w:rPr>
      </w:pPr>
    </w:p>
    <w:p w:rsidR="002C71DC" w:rsidRPr="00766C53" w:rsidRDefault="002C71DC" w:rsidP="002C71DC">
      <w:pPr>
        <w:suppressAutoHyphens w:val="0"/>
        <w:rPr>
          <w:szCs w:val="24"/>
          <w:lang w:val="en-US" w:eastAsia="en-US"/>
        </w:rPr>
      </w:pPr>
      <w:r w:rsidRPr="00766C53">
        <w:rPr>
          <w:szCs w:val="24"/>
          <w:lang w:eastAsia="en-US"/>
        </w:rPr>
        <w:t xml:space="preserve">                   Д</w:t>
      </w:r>
      <w:r w:rsidRPr="00766C53">
        <w:rPr>
          <w:szCs w:val="24"/>
          <w:lang w:val="en-US" w:eastAsia="en-US"/>
        </w:rPr>
        <w:t xml:space="preserve">атум                                                                     Понуђач </w:t>
      </w:r>
    </w:p>
    <w:p w:rsidR="002C71DC" w:rsidRPr="00766C53" w:rsidRDefault="002C71DC" w:rsidP="002C71DC">
      <w:pPr>
        <w:suppressAutoHyphens w:val="0"/>
        <w:rPr>
          <w:szCs w:val="24"/>
          <w:lang w:val="en-US" w:eastAsia="en-US"/>
        </w:rPr>
      </w:pPr>
    </w:p>
    <w:p w:rsidR="002C71DC" w:rsidRPr="00766C53" w:rsidRDefault="002C71DC" w:rsidP="002C71DC">
      <w:pPr>
        <w:suppressAutoHyphens w:val="0"/>
        <w:rPr>
          <w:szCs w:val="24"/>
          <w:lang w:val="en-US" w:eastAsia="en-US"/>
        </w:rPr>
      </w:pPr>
      <w:r w:rsidRPr="00766C53">
        <w:rPr>
          <w:szCs w:val="24"/>
          <w:lang w:val="en-US" w:eastAsia="en-US"/>
        </w:rPr>
        <w:t>______________________                                                      _____________________</w:t>
      </w:r>
    </w:p>
    <w:p w:rsidR="002C71DC" w:rsidRPr="00766C53" w:rsidRDefault="002C71DC" w:rsidP="002C71DC">
      <w:pPr>
        <w:suppressAutoHyphens w:val="0"/>
        <w:jc w:val="both"/>
        <w:rPr>
          <w:szCs w:val="24"/>
          <w:lang w:eastAsia="en-US"/>
        </w:rPr>
      </w:pPr>
      <w:r w:rsidRPr="00766C53">
        <w:rPr>
          <w:szCs w:val="24"/>
          <w:lang w:eastAsia="en-US"/>
        </w:rPr>
        <w:t xml:space="preserve">                                                                                                            Печат и потпис</w:t>
      </w:r>
    </w:p>
    <w:p w:rsidR="002C71DC" w:rsidRPr="00766C53" w:rsidRDefault="002C71DC" w:rsidP="002C71DC">
      <w:pPr>
        <w:tabs>
          <w:tab w:val="left" w:pos="6028"/>
        </w:tabs>
        <w:suppressAutoHyphens w:val="0"/>
        <w:autoSpaceDE w:val="0"/>
        <w:autoSpaceDN w:val="0"/>
        <w:adjustRightInd w:val="0"/>
        <w:rPr>
          <w:b/>
          <w:szCs w:val="24"/>
          <w:lang w:eastAsia="en-US"/>
        </w:rPr>
      </w:pPr>
    </w:p>
    <w:p w:rsidR="002C71DC" w:rsidRPr="00766C53" w:rsidRDefault="002C71DC"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F43FBD" w:rsidRPr="00766C53" w:rsidRDefault="00F43FBD" w:rsidP="002C71DC">
      <w:pPr>
        <w:tabs>
          <w:tab w:val="left" w:pos="6028"/>
        </w:tabs>
        <w:suppressAutoHyphens w:val="0"/>
        <w:autoSpaceDE w:val="0"/>
        <w:autoSpaceDN w:val="0"/>
        <w:adjustRightInd w:val="0"/>
        <w:jc w:val="center"/>
        <w:rPr>
          <w:b/>
          <w:szCs w:val="24"/>
          <w:lang w:eastAsia="en-US"/>
        </w:rPr>
      </w:pPr>
    </w:p>
    <w:p w:rsidR="002C71DC" w:rsidRPr="00766C53" w:rsidRDefault="002C71DC" w:rsidP="002C71DC">
      <w:pPr>
        <w:tabs>
          <w:tab w:val="left" w:pos="6028"/>
        </w:tabs>
        <w:suppressAutoHyphens w:val="0"/>
        <w:autoSpaceDE w:val="0"/>
        <w:autoSpaceDN w:val="0"/>
        <w:adjustRightInd w:val="0"/>
        <w:jc w:val="center"/>
        <w:rPr>
          <w:b/>
          <w:szCs w:val="24"/>
          <w:lang w:eastAsia="en-US"/>
        </w:rPr>
      </w:pPr>
    </w:p>
    <w:p w:rsidR="002C71DC" w:rsidRPr="00766C53" w:rsidRDefault="002C71DC" w:rsidP="002C71DC">
      <w:pPr>
        <w:tabs>
          <w:tab w:val="left" w:pos="6028"/>
        </w:tabs>
        <w:suppressAutoHyphens w:val="0"/>
        <w:autoSpaceDE w:val="0"/>
        <w:autoSpaceDN w:val="0"/>
        <w:adjustRightInd w:val="0"/>
        <w:jc w:val="center"/>
        <w:rPr>
          <w:b/>
          <w:szCs w:val="24"/>
          <w:lang w:eastAsia="en-US"/>
        </w:rPr>
      </w:pPr>
    </w:p>
    <w:p w:rsidR="002C71DC" w:rsidRPr="00766C53" w:rsidRDefault="002C71DC" w:rsidP="002C71DC">
      <w:pPr>
        <w:tabs>
          <w:tab w:val="left" w:pos="6028"/>
        </w:tabs>
        <w:suppressAutoHyphens w:val="0"/>
        <w:autoSpaceDE w:val="0"/>
        <w:autoSpaceDN w:val="0"/>
        <w:adjustRightInd w:val="0"/>
        <w:jc w:val="center"/>
        <w:rPr>
          <w:b/>
          <w:szCs w:val="24"/>
          <w:lang w:eastAsia="en-US"/>
        </w:rPr>
      </w:pPr>
    </w:p>
    <w:p w:rsidR="002C71DC" w:rsidRPr="00766C53" w:rsidRDefault="002C71DC" w:rsidP="00B5350A">
      <w:pPr>
        <w:tabs>
          <w:tab w:val="left" w:pos="6028"/>
        </w:tabs>
        <w:suppressAutoHyphens w:val="0"/>
        <w:autoSpaceDE w:val="0"/>
        <w:autoSpaceDN w:val="0"/>
        <w:adjustRightInd w:val="0"/>
        <w:rPr>
          <w:b/>
          <w:szCs w:val="24"/>
          <w:lang w:eastAsia="en-US"/>
        </w:rPr>
      </w:pPr>
    </w:p>
    <w:p w:rsidR="00DB14B1" w:rsidRPr="00766C53" w:rsidRDefault="00DB14B1" w:rsidP="00B5350A">
      <w:pPr>
        <w:tabs>
          <w:tab w:val="left" w:pos="6028"/>
        </w:tabs>
        <w:suppressAutoHyphens w:val="0"/>
        <w:autoSpaceDE w:val="0"/>
        <w:autoSpaceDN w:val="0"/>
        <w:adjustRightInd w:val="0"/>
        <w:rPr>
          <w:b/>
          <w:szCs w:val="24"/>
          <w:lang w:eastAsia="en-US"/>
        </w:rPr>
      </w:pPr>
    </w:p>
    <w:p w:rsidR="00B87540" w:rsidRPr="00766C53" w:rsidRDefault="00B87540" w:rsidP="00CD1BA6">
      <w:pPr>
        <w:autoSpaceDE w:val="0"/>
        <w:autoSpaceDN w:val="0"/>
        <w:adjustRightInd w:val="0"/>
        <w:contextualSpacing/>
        <w:jc w:val="center"/>
        <w:rPr>
          <w:b/>
          <w:bCs/>
          <w:iCs/>
          <w:szCs w:val="24"/>
        </w:rPr>
      </w:pPr>
    </w:p>
    <w:p w:rsidR="00CD4551" w:rsidRPr="00766C53" w:rsidRDefault="00CD4551" w:rsidP="00CD1BA6">
      <w:pPr>
        <w:autoSpaceDE w:val="0"/>
        <w:autoSpaceDN w:val="0"/>
        <w:adjustRightInd w:val="0"/>
        <w:contextualSpacing/>
        <w:jc w:val="center"/>
        <w:rPr>
          <w:b/>
          <w:bCs/>
          <w:iCs/>
          <w:szCs w:val="24"/>
        </w:rPr>
      </w:pPr>
    </w:p>
    <w:p w:rsidR="00CD4551" w:rsidRPr="00766C53" w:rsidRDefault="00CD4551" w:rsidP="00CD1BA6">
      <w:pPr>
        <w:autoSpaceDE w:val="0"/>
        <w:autoSpaceDN w:val="0"/>
        <w:adjustRightInd w:val="0"/>
        <w:contextualSpacing/>
        <w:jc w:val="center"/>
        <w:rPr>
          <w:b/>
          <w:bCs/>
          <w:iCs/>
          <w:szCs w:val="24"/>
        </w:rPr>
      </w:pPr>
    </w:p>
    <w:p w:rsidR="00CD4551" w:rsidRPr="00766C53" w:rsidRDefault="00CD4551" w:rsidP="00CD1BA6">
      <w:pPr>
        <w:autoSpaceDE w:val="0"/>
        <w:autoSpaceDN w:val="0"/>
        <w:adjustRightInd w:val="0"/>
        <w:contextualSpacing/>
        <w:jc w:val="center"/>
        <w:rPr>
          <w:b/>
          <w:bCs/>
          <w:iCs/>
          <w:szCs w:val="24"/>
        </w:rPr>
      </w:pPr>
    </w:p>
    <w:p w:rsidR="00CD4551" w:rsidRPr="00766C53" w:rsidRDefault="00CD4551" w:rsidP="00CD1BA6">
      <w:pPr>
        <w:autoSpaceDE w:val="0"/>
        <w:autoSpaceDN w:val="0"/>
        <w:adjustRightInd w:val="0"/>
        <w:contextualSpacing/>
        <w:jc w:val="center"/>
        <w:rPr>
          <w:b/>
          <w:bCs/>
          <w:iCs/>
          <w:szCs w:val="24"/>
        </w:rPr>
      </w:pPr>
    </w:p>
    <w:p w:rsidR="009843CD" w:rsidRPr="00766C53" w:rsidRDefault="009843CD" w:rsidP="00B5350A">
      <w:pPr>
        <w:autoSpaceDE w:val="0"/>
        <w:autoSpaceDN w:val="0"/>
        <w:adjustRightInd w:val="0"/>
        <w:contextualSpacing/>
        <w:rPr>
          <w:rFonts w:eastAsia="Calibri"/>
          <w:b/>
          <w:bCs/>
          <w:iCs/>
          <w:szCs w:val="24"/>
          <w:lang w:eastAsia="en-US"/>
        </w:rPr>
      </w:pPr>
      <w:r w:rsidRPr="00766C53">
        <w:rPr>
          <w:b/>
          <w:szCs w:val="24"/>
        </w:rPr>
        <w:lastRenderedPageBreak/>
        <w:t>6.</w:t>
      </w:r>
      <w:r w:rsidRPr="00766C53">
        <w:rPr>
          <w:rFonts w:eastAsia="Calibri"/>
          <w:b/>
          <w:bCs/>
          <w:iCs/>
          <w:szCs w:val="24"/>
          <w:lang w:eastAsia="en-US"/>
        </w:rPr>
        <w:t xml:space="preserve"> УСЛОВИ ЗА УЧЕШЋЕ У ПОСТУПКУ ЈАВНЕ НАБАВКЕ ИЗ ЧЛ. 75. И 76. ЗЈН-А И УПУТСТВО КАКО СЕ ДОКАЗУЈЕ ИСПУЊЕНОСТ ТИХ УСЛОВА</w:t>
      </w:r>
    </w:p>
    <w:p w:rsidR="00C3701E" w:rsidRPr="00766C53" w:rsidRDefault="00C3701E" w:rsidP="009843CD">
      <w:pPr>
        <w:pStyle w:val="Heading1"/>
        <w:numPr>
          <w:ilvl w:val="0"/>
          <w:numId w:val="0"/>
        </w:numPr>
        <w:ind w:left="3196" w:hanging="360"/>
        <w:jc w:val="left"/>
        <w:rPr>
          <w:szCs w:val="24"/>
        </w:rPr>
      </w:pPr>
    </w:p>
    <w:p w:rsidR="006B1CBC" w:rsidRPr="00766C53" w:rsidRDefault="006B1CBC" w:rsidP="006B1CBC">
      <w:pPr>
        <w:rPr>
          <w:b/>
          <w:szCs w:val="24"/>
          <w:lang w:val="ru-RU"/>
        </w:rPr>
      </w:pPr>
      <w:r w:rsidRPr="00766C53">
        <w:rPr>
          <w:b/>
          <w:szCs w:val="24"/>
          <w:lang w:val="ru-RU"/>
        </w:rPr>
        <w:t>Понуђач у поступку јавне набавке мора доказати:</w:t>
      </w:r>
    </w:p>
    <w:tbl>
      <w:tblPr>
        <w:tblW w:w="10964" w:type="dxa"/>
        <w:jc w:val="center"/>
        <w:tblLayout w:type="fixed"/>
        <w:tblLook w:val="07E0" w:firstRow="1" w:lastRow="1" w:firstColumn="1" w:lastColumn="1" w:noHBand="1" w:noVBand="1"/>
      </w:tblPr>
      <w:tblGrid>
        <w:gridCol w:w="990"/>
        <w:gridCol w:w="3598"/>
        <w:gridCol w:w="6376"/>
      </w:tblGrid>
      <w:tr w:rsidR="006B1CBC" w:rsidRPr="00766C53" w:rsidTr="00BB3C95">
        <w:trPr>
          <w:trHeight w:val="597"/>
          <w:jc w:val="center"/>
        </w:trPr>
        <w:tc>
          <w:tcPr>
            <w:tcW w:w="990"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b/>
                <w:szCs w:val="24"/>
                <w:lang w:val="uz-Cyrl-UZ"/>
              </w:rPr>
            </w:pPr>
            <w:r w:rsidRPr="00766C53">
              <w:rPr>
                <w:b/>
                <w:szCs w:val="24"/>
              </w:rPr>
              <w:t>Ред</w:t>
            </w:r>
            <w:r w:rsidRPr="00766C53">
              <w:rPr>
                <w:b/>
                <w:szCs w:val="24"/>
                <w:lang w:val="uz-Cyrl-UZ"/>
              </w:rPr>
              <w:t>ни</w:t>
            </w:r>
          </w:p>
          <w:p w:rsidR="006B1CBC" w:rsidRPr="00766C53" w:rsidRDefault="006B1CBC" w:rsidP="006B1CBC">
            <w:pPr>
              <w:tabs>
                <w:tab w:val="left" w:pos="680"/>
              </w:tabs>
              <w:snapToGrid w:val="0"/>
              <w:jc w:val="center"/>
              <w:rPr>
                <w:szCs w:val="24"/>
              </w:rPr>
            </w:pPr>
            <w:r w:rsidRPr="00766C53">
              <w:rPr>
                <w:b/>
                <w:szCs w:val="24"/>
              </w:rPr>
              <w:t>број</w:t>
            </w:r>
          </w:p>
        </w:tc>
        <w:tc>
          <w:tcPr>
            <w:tcW w:w="3598"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510"/>
                <w:tab w:val="left" w:pos="680"/>
              </w:tabs>
              <w:snapToGrid w:val="0"/>
              <w:jc w:val="center"/>
              <w:rPr>
                <w:b/>
                <w:szCs w:val="24"/>
              </w:rPr>
            </w:pPr>
            <w:r w:rsidRPr="00766C53">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tcPr>
          <w:p w:rsidR="006B1CBC" w:rsidRPr="00766C53" w:rsidRDefault="006B1CBC" w:rsidP="006B1CBC">
            <w:pPr>
              <w:tabs>
                <w:tab w:val="left" w:pos="680"/>
              </w:tabs>
              <w:snapToGrid w:val="0"/>
              <w:jc w:val="center"/>
              <w:rPr>
                <w:b/>
                <w:szCs w:val="24"/>
                <w:lang w:val="uz-Cyrl-UZ"/>
              </w:rPr>
            </w:pPr>
            <w:r w:rsidRPr="00766C53">
              <w:rPr>
                <w:b/>
                <w:szCs w:val="24"/>
                <w:lang w:val="uz-Cyrl-UZ"/>
              </w:rPr>
              <w:t>Д</w:t>
            </w:r>
            <w:r w:rsidRPr="00766C53">
              <w:rPr>
                <w:b/>
                <w:szCs w:val="24"/>
              </w:rPr>
              <w:t>оказ</w:t>
            </w:r>
            <w:r w:rsidRPr="00766C53">
              <w:rPr>
                <w:b/>
                <w:szCs w:val="24"/>
                <w:lang w:val="uz-Cyrl-UZ"/>
              </w:rPr>
              <w:t>и:</w:t>
            </w:r>
          </w:p>
        </w:tc>
      </w:tr>
      <w:tr w:rsidR="006B1CBC" w:rsidRPr="00766C53" w:rsidTr="00BB3C95">
        <w:trPr>
          <w:trHeight w:val="1160"/>
          <w:jc w:val="center"/>
        </w:trPr>
        <w:tc>
          <w:tcPr>
            <w:tcW w:w="990"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b/>
                <w:szCs w:val="24"/>
              </w:rPr>
            </w:pPr>
            <w:r w:rsidRPr="00766C53">
              <w:rPr>
                <w:b/>
                <w:szCs w:val="24"/>
              </w:rPr>
              <w:t>1.</w:t>
            </w:r>
          </w:p>
        </w:tc>
        <w:tc>
          <w:tcPr>
            <w:tcW w:w="3598"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szCs w:val="24"/>
              </w:rPr>
            </w:pPr>
          </w:p>
          <w:p w:rsidR="006B1CBC" w:rsidRPr="00766C53" w:rsidRDefault="006B1CBC" w:rsidP="006B1CBC">
            <w:pPr>
              <w:tabs>
                <w:tab w:val="left" w:pos="680"/>
              </w:tabs>
              <w:snapToGrid w:val="0"/>
              <w:jc w:val="center"/>
              <w:rPr>
                <w:szCs w:val="24"/>
              </w:rPr>
            </w:pPr>
          </w:p>
          <w:p w:rsidR="006B1CBC" w:rsidRPr="00766C53" w:rsidRDefault="006B1CBC" w:rsidP="006B1CBC">
            <w:pPr>
              <w:tabs>
                <w:tab w:val="left" w:pos="680"/>
              </w:tabs>
              <w:snapToGrid w:val="0"/>
              <w:jc w:val="center"/>
              <w:rPr>
                <w:szCs w:val="24"/>
                <w:lang w:val="ru-RU"/>
              </w:rPr>
            </w:pPr>
            <w:r w:rsidRPr="00766C53">
              <w:rPr>
                <w:szCs w:val="24"/>
              </w:rPr>
              <w:t xml:space="preserve">- </w:t>
            </w:r>
            <w:r w:rsidRPr="00766C53">
              <w:rPr>
                <w:szCs w:val="24"/>
                <w:lang w:val="uz-Cyrl-UZ"/>
              </w:rPr>
              <w:t xml:space="preserve">да </w:t>
            </w:r>
            <w:r w:rsidRPr="00766C53">
              <w:rPr>
                <w:szCs w:val="24"/>
              </w:rPr>
              <w:t xml:space="preserve">jе регистрован </w:t>
            </w:r>
            <w:r w:rsidRPr="00766C53">
              <w:rPr>
                <w:szCs w:val="24"/>
                <w:lang w:val="ru-RU"/>
              </w:rPr>
              <w:t>код надлежног органа, односно уписан у одговарајући регистар</w:t>
            </w:r>
          </w:p>
          <w:p w:rsidR="006B1CBC" w:rsidRPr="00766C53" w:rsidRDefault="006B1CBC" w:rsidP="006B1CBC">
            <w:pPr>
              <w:tabs>
                <w:tab w:val="left" w:pos="680"/>
              </w:tabs>
              <w:snapToGrid w:val="0"/>
              <w:jc w:val="center"/>
              <w:rPr>
                <w:szCs w:val="24"/>
                <w:lang w:val="ru-RU"/>
              </w:rPr>
            </w:pPr>
          </w:p>
          <w:p w:rsidR="006B1CBC" w:rsidRPr="00766C53" w:rsidRDefault="006B1CBC" w:rsidP="006B1CBC">
            <w:pPr>
              <w:tabs>
                <w:tab w:val="left" w:pos="680"/>
              </w:tabs>
              <w:snapToGrid w:val="0"/>
              <w:jc w:val="center"/>
              <w:rPr>
                <w:szCs w:val="24"/>
                <w:lang w:val="ru-RU"/>
              </w:rPr>
            </w:pPr>
          </w:p>
          <w:p w:rsidR="006B1CBC" w:rsidRPr="00766C53" w:rsidRDefault="006B1CBC" w:rsidP="006B1CBC">
            <w:pPr>
              <w:tabs>
                <w:tab w:val="left" w:pos="680"/>
              </w:tabs>
              <w:snapToGrid w:val="0"/>
              <w:jc w:val="center"/>
              <w:rPr>
                <w:szCs w:val="24"/>
                <w:lang w:val="ru-RU"/>
              </w:rPr>
            </w:pPr>
          </w:p>
          <w:p w:rsidR="006B1CBC" w:rsidRPr="00766C53" w:rsidRDefault="006B1CBC" w:rsidP="006B1CBC">
            <w:pPr>
              <w:tabs>
                <w:tab w:val="left" w:pos="680"/>
              </w:tabs>
              <w:snapToGrid w:val="0"/>
              <w:jc w:val="center"/>
              <w:rPr>
                <w:szCs w:val="24"/>
                <w:lang w:val="ru-RU"/>
              </w:rPr>
            </w:pPr>
          </w:p>
          <w:p w:rsidR="006B1CBC" w:rsidRPr="00766C53" w:rsidRDefault="006B1CBC" w:rsidP="006B1CBC">
            <w:pPr>
              <w:tabs>
                <w:tab w:val="left" w:pos="680"/>
              </w:tabs>
              <w:snapToGrid w:val="0"/>
              <w:jc w:val="center"/>
              <w:rPr>
                <w:szCs w:val="24"/>
                <w:lang w:val="ru-RU"/>
              </w:rPr>
            </w:pPr>
          </w:p>
          <w:p w:rsidR="006B1CBC" w:rsidRPr="00766C53" w:rsidRDefault="006B1CBC" w:rsidP="006B1CBC">
            <w:pPr>
              <w:tabs>
                <w:tab w:val="left" w:pos="680"/>
              </w:tabs>
              <w:snapToGrid w:val="0"/>
              <w:jc w:val="center"/>
              <w:rPr>
                <w:szCs w:val="24"/>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6B1CBC" w:rsidRPr="00766C53" w:rsidRDefault="006B1CBC" w:rsidP="006B1CBC">
            <w:pPr>
              <w:suppressAutoHyphens w:val="0"/>
              <w:autoSpaceDE w:val="0"/>
              <w:autoSpaceDN w:val="0"/>
              <w:adjustRightInd w:val="0"/>
              <w:jc w:val="both"/>
              <w:rPr>
                <w:szCs w:val="24"/>
                <w:lang w:val="en-US" w:eastAsia="en-US"/>
              </w:rPr>
            </w:pPr>
          </w:p>
          <w:p w:rsidR="006B1CBC" w:rsidRPr="00766C53" w:rsidRDefault="006B1CBC" w:rsidP="006B1CBC">
            <w:pPr>
              <w:suppressAutoHyphens w:val="0"/>
              <w:spacing w:before="100" w:beforeAutospacing="1" w:line="210" w:lineRule="atLeast"/>
              <w:jc w:val="both"/>
              <w:rPr>
                <w:szCs w:val="24"/>
                <w:lang w:val="uz-Cyrl-UZ" w:eastAsia="en-US"/>
              </w:rPr>
            </w:pPr>
            <w:r w:rsidRPr="00766C53">
              <w:rPr>
                <w:szCs w:val="24"/>
                <w:lang w:val="uz-Cyrl-UZ" w:eastAsia="en-US"/>
              </w:rPr>
              <w:t xml:space="preserve">Доказ </w:t>
            </w:r>
            <w:r w:rsidR="00002E7A" w:rsidRPr="00766C53">
              <w:rPr>
                <w:szCs w:val="24"/>
                <w:lang w:val="uz-Cyrl-UZ" w:eastAsia="en-US"/>
              </w:rPr>
              <w:t>:</w:t>
            </w:r>
          </w:p>
          <w:p w:rsidR="006B1CBC" w:rsidRPr="00766C53" w:rsidRDefault="006B1CBC" w:rsidP="006B1CBC">
            <w:pPr>
              <w:tabs>
                <w:tab w:val="left" w:pos="680"/>
              </w:tabs>
              <w:suppressAutoHyphens w:val="0"/>
              <w:snapToGrid w:val="0"/>
              <w:jc w:val="both"/>
              <w:rPr>
                <w:szCs w:val="24"/>
                <w:lang w:val="uz-Cyrl-UZ" w:eastAsia="en-US"/>
              </w:rPr>
            </w:pPr>
            <w:r w:rsidRPr="00766C53">
              <w:rPr>
                <w:szCs w:val="24"/>
                <w:lang w:val="en-US" w:eastAsia="en-US"/>
              </w:rPr>
              <w:t xml:space="preserve">- </w:t>
            </w:r>
            <w:r w:rsidRPr="00766C53">
              <w:rPr>
                <w:b/>
                <w:szCs w:val="24"/>
                <w:u w:val="single"/>
                <w:lang w:val="uz-Cyrl-UZ" w:eastAsia="en-US"/>
              </w:rPr>
              <w:t>ПРАВНО ЛИЦЕ</w:t>
            </w:r>
            <w:r w:rsidRPr="00766C53">
              <w:rPr>
                <w:szCs w:val="24"/>
                <w:lang w:val="uz-Cyrl-UZ" w:eastAsia="en-US"/>
              </w:rPr>
              <w:t xml:space="preserve">: </w:t>
            </w:r>
            <w:r w:rsidRPr="00766C53">
              <w:rPr>
                <w:szCs w:val="24"/>
                <w:lang w:val="en-US" w:eastAsia="en-US"/>
              </w:rPr>
              <w:t xml:space="preserve">Извод из регистраАгенције за привредне регистре, односно извод из регистра надлежног Привредног суда </w:t>
            </w:r>
          </w:p>
          <w:p w:rsidR="006B1CBC" w:rsidRPr="00766C53" w:rsidRDefault="006B1CBC" w:rsidP="006B1CBC">
            <w:pPr>
              <w:tabs>
                <w:tab w:val="left" w:pos="680"/>
              </w:tabs>
              <w:suppressAutoHyphens w:val="0"/>
              <w:snapToGrid w:val="0"/>
              <w:jc w:val="both"/>
              <w:rPr>
                <w:color w:val="FF0000"/>
                <w:szCs w:val="24"/>
                <w:lang w:val="uz-Cyrl-UZ" w:eastAsia="en-US"/>
              </w:rPr>
            </w:pPr>
            <w:r w:rsidRPr="00766C53">
              <w:rPr>
                <w:szCs w:val="24"/>
                <w:lang w:val="uz-Cyrl-UZ" w:eastAsia="en-US"/>
              </w:rPr>
              <w:t xml:space="preserve">- </w:t>
            </w:r>
            <w:r w:rsidRPr="00766C53">
              <w:rPr>
                <w:b/>
                <w:szCs w:val="24"/>
                <w:u w:val="single"/>
                <w:lang w:val="uz-Cyrl-UZ" w:eastAsia="en-US"/>
              </w:rPr>
              <w:t>ПРЕДУЗЕТНИК:</w:t>
            </w:r>
            <w:r w:rsidRPr="00766C53">
              <w:rPr>
                <w:szCs w:val="24"/>
                <w:lang w:val="uz-Cyrl-UZ" w:eastAsia="en-US"/>
              </w:rPr>
              <w:t>И</w:t>
            </w:r>
            <w:r w:rsidRPr="00766C53">
              <w:rPr>
                <w:szCs w:val="24"/>
                <w:lang w:val="en-US" w:eastAsia="en-US"/>
              </w:rPr>
              <w:t xml:space="preserve">звод из регистра Агенције за привредне регистре, </w:t>
            </w:r>
          </w:p>
          <w:p w:rsidR="006B1CBC" w:rsidRPr="00766C53" w:rsidRDefault="006B1CBC" w:rsidP="006B1CBC">
            <w:pPr>
              <w:suppressAutoHyphens w:val="0"/>
              <w:autoSpaceDE w:val="0"/>
              <w:autoSpaceDN w:val="0"/>
              <w:adjustRightInd w:val="0"/>
              <w:jc w:val="both"/>
              <w:rPr>
                <w:b/>
                <w:szCs w:val="24"/>
                <w:lang w:val="en-US" w:eastAsia="en-US"/>
              </w:rPr>
            </w:pPr>
            <w:r w:rsidRPr="00766C53">
              <w:rPr>
                <w:b/>
                <w:szCs w:val="24"/>
                <w:u w:val="single"/>
                <w:lang w:val="en-US" w:eastAsia="en-US"/>
              </w:rPr>
              <w:t>Напомена</w:t>
            </w:r>
            <w:r w:rsidRPr="00766C53">
              <w:rPr>
                <w:b/>
                <w:szCs w:val="24"/>
                <w:lang w:val="en-US" w:eastAsia="en-US"/>
              </w:rPr>
              <w:t xml:space="preserve">: </w:t>
            </w:r>
          </w:p>
          <w:p w:rsidR="006B1CBC" w:rsidRPr="00766C53" w:rsidRDefault="006B1CBC" w:rsidP="006B1CBC">
            <w:pPr>
              <w:numPr>
                <w:ilvl w:val="0"/>
                <w:numId w:val="15"/>
              </w:numPr>
              <w:tabs>
                <w:tab w:val="left" w:pos="680"/>
              </w:tabs>
              <w:suppressAutoHyphens w:val="0"/>
              <w:snapToGrid w:val="0"/>
              <w:spacing w:after="200" w:line="276" w:lineRule="auto"/>
              <w:contextualSpacing/>
              <w:jc w:val="both"/>
              <w:rPr>
                <w:szCs w:val="24"/>
                <w:lang w:val="uz-Cyrl-UZ" w:eastAsia="en-US" w:bidi="en-US"/>
              </w:rPr>
            </w:pPr>
            <w:r w:rsidRPr="00766C53">
              <w:rPr>
                <w:szCs w:val="24"/>
                <w:lang w:val="uz-Cyrl-UZ" w:eastAsia="en-US" w:bidi="en-US"/>
              </w:rPr>
              <w:t>У случају да понуду подноси група понуђача, овај доказ доставити за сваког учесника из групе понуђача</w:t>
            </w:r>
          </w:p>
          <w:p w:rsidR="006B1CBC" w:rsidRPr="00766C53" w:rsidRDefault="006B1CBC" w:rsidP="006B1CBC">
            <w:pPr>
              <w:suppressAutoHyphens w:val="0"/>
              <w:spacing w:after="90"/>
              <w:jc w:val="both"/>
              <w:rPr>
                <w:szCs w:val="24"/>
              </w:rPr>
            </w:pPr>
            <w:r w:rsidRPr="00766C53">
              <w:rPr>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6B1CBC" w:rsidRPr="00766C53" w:rsidTr="00BB3C95">
        <w:trPr>
          <w:trHeight w:val="1250"/>
          <w:jc w:val="center"/>
        </w:trPr>
        <w:tc>
          <w:tcPr>
            <w:tcW w:w="990"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b/>
                <w:szCs w:val="24"/>
              </w:rPr>
            </w:pPr>
            <w:r w:rsidRPr="00766C53">
              <w:rPr>
                <w:b/>
                <w:szCs w:val="24"/>
              </w:rPr>
              <w:t>2.</w:t>
            </w:r>
          </w:p>
        </w:tc>
        <w:tc>
          <w:tcPr>
            <w:tcW w:w="3598"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szCs w:val="24"/>
              </w:rPr>
            </w:pPr>
            <w:r w:rsidRPr="00766C53">
              <w:rPr>
                <w:szCs w:val="24"/>
              </w:rPr>
              <w:t>- да он и његов законски заступник ни</w:t>
            </w:r>
            <w:r w:rsidRPr="00766C53">
              <w:rPr>
                <w:szCs w:val="24"/>
                <w:lang w:val="uz-Cyrl-UZ"/>
              </w:rPr>
              <w:t>су</w:t>
            </w:r>
            <w:r w:rsidRPr="00766C53">
              <w:rPr>
                <w:szCs w:val="24"/>
              </w:rPr>
              <w:t xml:space="preserve"> осуђиван</w:t>
            </w:r>
            <w:r w:rsidRPr="00766C53">
              <w:rPr>
                <w:szCs w:val="24"/>
                <w:lang w:val="uz-Cyrl-UZ"/>
              </w:rPr>
              <w:t>и</w:t>
            </w:r>
            <w:r w:rsidRPr="00766C53">
              <w:rPr>
                <w:szCs w:val="24"/>
              </w:rPr>
              <w:t xml:space="preserve"> за неко од крив</w:t>
            </w:r>
            <w:r w:rsidRPr="00766C53">
              <w:rPr>
                <w:szCs w:val="24"/>
                <w:lang w:val="uz-Cyrl-UZ"/>
              </w:rPr>
              <w:t>и</w:t>
            </w:r>
            <w:r w:rsidRPr="00766C53">
              <w:rPr>
                <w:szCs w:val="24"/>
              </w:rPr>
              <w:t>чних дела као чланови организоване криминалне групе, да ни</w:t>
            </w:r>
            <w:r w:rsidRPr="00766C53">
              <w:rPr>
                <w:szCs w:val="24"/>
                <w:lang w:val="uz-Cyrl-UZ"/>
              </w:rPr>
              <w:t>су</w:t>
            </w:r>
            <w:r w:rsidRPr="00766C53">
              <w:rPr>
                <w:szCs w:val="24"/>
              </w:rPr>
              <w:t xml:space="preserve"> осуђиван</w:t>
            </w:r>
            <w:r w:rsidRPr="00766C53">
              <w:rPr>
                <w:szCs w:val="24"/>
                <w:lang w:val="uz-Cyrl-UZ"/>
              </w:rPr>
              <w:t>и</w:t>
            </w:r>
            <w:r w:rsidRPr="00766C53">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p w:rsidR="006B1CBC" w:rsidRPr="00766C53" w:rsidRDefault="006B1CBC" w:rsidP="006B1CBC">
            <w:pPr>
              <w:tabs>
                <w:tab w:val="left" w:pos="680"/>
              </w:tabs>
              <w:snapToGrid w:val="0"/>
              <w:jc w:val="center"/>
              <w:rPr>
                <w:szCs w:val="24"/>
              </w:rPr>
            </w:pPr>
          </w:p>
          <w:p w:rsidR="006B1CBC" w:rsidRPr="00766C53" w:rsidRDefault="006B1CBC" w:rsidP="006B1CBC">
            <w:pPr>
              <w:tabs>
                <w:tab w:val="left" w:pos="680"/>
              </w:tabs>
              <w:snapToGrid w:val="0"/>
              <w:jc w:val="center"/>
              <w:rPr>
                <w:szCs w:val="24"/>
              </w:rPr>
            </w:pPr>
          </w:p>
          <w:p w:rsidR="006B1CBC" w:rsidRPr="00766C53" w:rsidRDefault="006B1CBC" w:rsidP="006B1CBC">
            <w:pPr>
              <w:tabs>
                <w:tab w:val="left" w:pos="680"/>
              </w:tabs>
              <w:snapToGrid w:val="0"/>
              <w:jc w:val="center"/>
              <w:rPr>
                <w:szCs w:val="24"/>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6B1CBC" w:rsidRPr="00766C53" w:rsidRDefault="00002E7A" w:rsidP="00002E7A">
            <w:pPr>
              <w:suppressAutoHyphens w:val="0"/>
              <w:spacing w:before="100" w:beforeAutospacing="1" w:line="210" w:lineRule="atLeast"/>
              <w:ind w:firstLine="480"/>
              <w:jc w:val="both"/>
              <w:rPr>
                <w:szCs w:val="24"/>
                <w:lang w:val="uz-Cyrl-UZ" w:eastAsia="en-US"/>
              </w:rPr>
            </w:pPr>
            <w:r w:rsidRPr="00766C53">
              <w:rPr>
                <w:szCs w:val="24"/>
                <w:lang w:val="uz-Cyrl-UZ" w:eastAsia="en-US"/>
              </w:rPr>
              <w:t>Доказ:</w:t>
            </w:r>
          </w:p>
          <w:p w:rsidR="00002E7A" w:rsidRPr="00766C53" w:rsidRDefault="00002E7A" w:rsidP="00002E7A">
            <w:pPr>
              <w:suppressAutoHyphens w:val="0"/>
              <w:spacing w:before="100" w:beforeAutospacing="1" w:line="210" w:lineRule="atLeast"/>
              <w:ind w:firstLine="480"/>
              <w:jc w:val="both"/>
              <w:rPr>
                <w:szCs w:val="24"/>
                <w:lang w:val="uz-Cyrl-UZ" w:eastAsia="en-US"/>
              </w:rPr>
            </w:pPr>
          </w:p>
          <w:p w:rsidR="00002E7A" w:rsidRPr="00766C53" w:rsidRDefault="00002E7A" w:rsidP="00002E7A">
            <w:pPr>
              <w:suppressAutoHyphens w:val="0"/>
              <w:spacing w:before="100" w:beforeAutospacing="1" w:line="210" w:lineRule="atLeast"/>
              <w:ind w:firstLine="480"/>
              <w:jc w:val="both"/>
              <w:rPr>
                <w:b/>
                <w:szCs w:val="24"/>
                <w:lang w:val="uz-Cyrl-UZ" w:eastAsia="en-US"/>
              </w:rPr>
            </w:pPr>
          </w:p>
          <w:p w:rsidR="006B1CBC" w:rsidRPr="00766C53" w:rsidRDefault="006B1CBC" w:rsidP="006B1CBC">
            <w:pPr>
              <w:suppressAutoHyphens w:val="0"/>
              <w:autoSpaceDE w:val="0"/>
              <w:autoSpaceDN w:val="0"/>
              <w:adjustRightInd w:val="0"/>
              <w:jc w:val="both"/>
              <w:rPr>
                <w:szCs w:val="24"/>
                <w:lang w:val="sr-Latn-CS" w:eastAsia="en-US"/>
              </w:rPr>
            </w:pPr>
            <w:r w:rsidRPr="00766C53">
              <w:rPr>
                <w:b/>
                <w:szCs w:val="24"/>
                <w:lang w:val="uz-Cyrl-UZ" w:eastAsia="en-US"/>
              </w:rPr>
              <w:t xml:space="preserve">-  </w:t>
            </w:r>
            <w:r w:rsidRPr="00766C53">
              <w:rPr>
                <w:b/>
                <w:szCs w:val="24"/>
                <w:u w:val="single"/>
                <w:lang w:val="uz-Cyrl-UZ" w:eastAsia="en-US"/>
              </w:rPr>
              <w:t>ЗАКОНСКИ ЗАСТУПНИК, ФИЗИЧКО ЛИЦЕ И ПРЕДУЗЕТНИК</w:t>
            </w:r>
            <w:r w:rsidRPr="00766C53">
              <w:rPr>
                <w:b/>
                <w:szCs w:val="24"/>
                <w:lang w:val="uz-Cyrl-UZ" w:eastAsia="en-US"/>
              </w:rPr>
              <w:t xml:space="preserve">: </w:t>
            </w:r>
            <w:r w:rsidRPr="00766C53">
              <w:rPr>
                <w:b/>
                <w:szCs w:val="24"/>
                <w:lang w:eastAsia="en-US"/>
              </w:rPr>
              <w:t>Уверење из казнене евиденције надлежне полицијске управе Министарства унутрашњих послова</w:t>
            </w:r>
            <w:r w:rsidRPr="00766C53">
              <w:rPr>
                <w:szCs w:val="24"/>
                <w:lang w:eastAsia="en-US"/>
              </w:rPr>
              <w:t xml:space="preserve"> - захтев за издавање овог уверења може се поднети према </w:t>
            </w:r>
            <w:r w:rsidRPr="00766C53">
              <w:rPr>
                <w:b/>
                <w:szCs w:val="24"/>
                <w:lang w:eastAsia="en-US"/>
              </w:rPr>
              <w:t>месту рођења</w:t>
            </w:r>
            <w:r w:rsidRPr="00766C53">
              <w:rPr>
                <w:szCs w:val="24"/>
                <w:lang w:eastAsia="en-U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766C53">
              <w:rPr>
                <w:b/>
                <w:szCs w:val="24"/>
                <w:lang w:eastAsia="en-US"/>
              </w:rPr>
              <w:t>месту пребивалишта</w:t>
            </w:r>
            <w:r w:rsidRPr="00766C53">
              <w:rPr>
                <w:szCs w:val="24"/>
                <w:lang w:eastAsia="en-US"/>
              </w:rPr>
              <w:t>.</w:t>
            </w:r>
          </w:p>
          <w:p w:rsidR="006B1CBC" w:rsidRPr="00766C53" w:rsidRDefault="006B1CBC" w:rsidP="006B1CBC">
            <w:pPr>
              <w:suppressAutoHyphens w:val="0"/>
              <w:autoSpaceDE w:val="0"/>
              <w:autoSpaceDN w:val="0"/>
              <w:adjustRightInd w:val="0"/>
              <w:jc w:val="both"/>
              <w:rPr>
                <w:szCs w:val="24"/>
                <w:lang w:val="uz-Cyrl-UZ" w:eastAsia="en-US"/>
              </w:rPr>
            </w:pPr>
            <w:r w:rsidRPr="00766C53">
              <w:rPr>
                <w:szCs w:val="24"/>
                <w:lang w:eastAsia="en-US"/>
              </w:rPr>
              <w:t>Напомена:</w:t>
            </w:r>
            <w:r w:rsidRPr="00766C53">
              <w:rPr>
                <w:szCs w:val="24"/>
                <w:lang w:val="uz-Cyrl-UZ" w:eastAsia="en-US"/>
              </w:rPr>
              <w:t xml:space="preserve"> У случају да </w:t>
            </w:r>
            <w:r w:rsidRPr="00766C53">
              <w:rPr>
                <w:b/>
                <w:szCs w:val="24"/>
                <w:u w:val="single"/>
                <w:lang w:val="uz-Cyrl-UZ" w:eastAsia="en-US"/>
              </w:rPr>
              <w:t>правно лице има више законских заступника</w:t>
            </w:r>
            <w:r w:rsidRPr="00766C53">
              <w:rPr>
                <w:szCs w:val="24"/>
                <w:lang w:val="uz-Cyrl-UZ" w:eastAsia="en-US"/>
              </w:rPr>
              <w:t xml:space="preserve">, овај доказ доставити </w:t>
            </w:r>
            <w:r w:rsidRPr="00766C53">
              <w:rPr>
                <w:b/>
                <w:szCs w:val="24"/>
                <w:u w:val="single"/>
                <w:lang w:val="uz-Cyrl-UZ" w:eastAsia="en-US"/>
              </w:rPr>
              <w:t>за сваког од њих</w:t>
            </w:r>
          </w:p>
          <w:p w:rsidR="006B1CBC" w:rsidRPr="00766C53" w:rsidRDefault="006B1CBC" w:rsidP="006B1CBC">
            <w:pPr>
              <w:suppressAutoHyphens w:val="0"/>
              <w:jc w:val="both"/>
              <w:rPr>
                <w:szCs w:val="24"/>
                <w:lang w:val="en-US" w:eastAsia="en-US"/>
              </w:rPr>
            </w:pPr>
            <w:r w:rsidRPr="00766C53">
              <w:rPr>
                <w:szCs w:val="24"/>
                <w:lang w:val="en-US" w:eastAsia="en-US"/>
              </w:rPr>
              <w:t xml:space="preserve">- </w:t>
            </w:r>
            <w:r w:rsidRPr="00766C53">
              <w:rPr>
                <w:b/>
                <w:szCs w:val="24"/>
                <w:u w:val="single"/>
                <w:lang w:val="uz-Cyrl-UZ" w:eastAsia="en-US"/>
              </w:rPr>
              <w:t>ПРАВНО ЛИЦЕ</w:t>
            </w:r>
            <w:r w:rsidRPr="00766C53">
              <w:rPr>
                <w:szCs w:val="24"/>
                <w:lang w:val="uz-Cyrl-UZ" w:eastAsia="en-US"/>
              </w:rPr>
              <w:t xml:space="preserve">: </w:t>
            </w:r>
            <w:r w:rsidRPr="00766C53">
              <w:rPr>
                <w:szCs w:val="24"/>
                <w:lang w:eastAsia="en-US"/>
              </w:rPr>
              <w:t xml:space="preserve">- </w:t>
            </w:r>
            <w:r w:rsidRPr="00766C53">
              <w:rPr>
                <w:szCs w:val="24"/>
                <w:lang w:val="en-US" w:eastAsia="en-US"/>
              </w:rPr>
              <w:t xml:space="preserve">За </w:t>
            </w:r>
            <w:r w:rsidRPr="00766C53">
              <w:rPr>
                <w:szCs w:val="24"/>
                <w:lang w:eastAsia="en-US"/>
              </w:rPr>
              <w:t xml:space="preserve">кривична </w:t>
            </w:r>
            <w:r w:rsidRPr="00766C53">
              <w:rPr>
                <w:szCs w:val="24"/>
                <w:lang w:val="en-US" w:eastAsia="en-US"/>
              </w:rPr>
              <w:t>дела организованогкриминала</w:t>
            </w:r>
            <w:r w:rsidRPr="00766C53">
              <w:rPr>
                <w:szCs w:val="24"/>
                <w:lang w:eastAsia="en-US"/>
              </w:rPr>
              <w:t xml:space="preserve"> -</w:t>
            </w:r>
            <w:r w:rsidRPr="00766C53">
              <w:rPr>
                <w:b/>
                <w:szCs w:val="24"/>
                <w:lang w:val="en-US" w:eastAsia="en-US"/>
              </w:rPr>
              <w:t>УВЕРЕЊЕ ПОСЕБНОГ ОДЕЉЕЊА (ЗА ОРГАНИЗОВАНИ КРИМИНАЛ) ВИШЕГ СУДА У БЕОГРАДУ</w:t>
            </w:r>
            <w:r w:rsidRPr="00766C53">
              <w:rPr>
                <w:szCs w:val="24"/>
                <w:lang w:val="en-US" w:eastAsia="en-US"/>
              </w:rPr>
              <w:t xml:space="preserve">, Београд, којим се потврђује да понуђач </w:t>
            </w:r>
            <w:r w:rsidRPr="00766C53">
              <w:rPr>
                <w:szCs w:val="24"/>
                <w:lang w:eastAsia="en-US"/>
              </w:rPr>
              <w:t xml:space="preserve">(правно лице) </w:t>
            </w:r>
            <w:r w:rsidRPr="00766C53">
              <w:rPr>
                <w:szCs w:val="24"/>
                <w:lang w:val="en-US" w:eastAsia="en-US"/>
              </w:rPr>
              <w:t xml:space="preserve">није осуђиван за неко од кривичних дела </w:t>
            </w:r>
            <w:r w:rsidRPr="00766C53">
              <w:rPr>
                <w:szCs w:val="24"/>
                <w:lang w:eastAsia="en-US"/>
              </w:rPr>
              <w:t xml:space="preserve">као члан </w:t>
            </w:r>
            <w:r w:rsidRPr="00766C53">
              <w:rPr>
                <w:szCs w:val="24"/>
                <w:lang w:val="en-US" w:eastAsia="en-US"/>
              </w:rPr>
              <w:t>организован</w:t>
            </w:r>
            <w:r w:rsidRPr="00766C53">
              <w:rPr>
                <w:szCs w:val="24"/>
                <w:lang w:eastAsia="en-US"/>
              </w:rPr>
              <w:t xml:space="preserve">е </w:t>
            </w:r>
            <w:r w:rsidRPr="00766C53">
              <w:rPr>
                <w:szCs w:val="24"/>
                <w:lang w:val="en-US" w:eastAsia="en-US"/>
              </w:rPr>
              <w:t>криминал</w:t>
            </w:r>
            <w:r w:rsidRPr="00766C53">
              <w:rPr>
                <w:szCs w:val="24"/>
                <w:lang w:eastAsia="en-US"/>
              </w:rPr>
              <w:t xml:space="preserve">не групе. </w:t>
            </w:r>
            <w:r w:rsidRPr="00766C53">
              <w:rPr>
                <w:szCs w:val="24"/>
                <w:lang w:val="en-US" w:eastAsia="en-US"/>
              </w:rPr>
              <w:t>С тим у вези на интернет страници Вишег суда у Београду објављено је обавештење</w:t>
            </w:r>
            <w:hyperlink r:id="rId15" w:history="1">
              <w:r w:rsidRPr="00766C53">
                <w:rPr>
                  <w:szCs w:val="24"/>
                  <w:lang w:val="en-US" w:eastAsia="en-US"/>
                </w:rPr>
                <w:t>http://www.bg.vi.sud.rs/lt/articles/o-visem-sudu/obavestenje-ke-za-pravna-lica.html</w:t>
              </w:r>
            </w:hyperlink>
          </w:p>
          <w:p w:rsidR="006B1CBC" w:rsidRPr="00766C53" w:rsidRDefault="006B1CBC" w:rsidP="006B1CBC">
            <w:pPr>
              <w:suppressAutoHyphens w:val="0"/>
              <w:spacing w:after="90"/>
              <w:jc w:val="both"/>
              <w:rPr>
                <w:szCs w:val="24"/>
              </w:rPr>
            </w:pPr>
            <w:r w:rsidRPr="00766C53">
              <w:rPr>
                <w:szCs w:val="24"/>
              </w:rPr>
              <w:t xml:space="preserve">       - За кривична дела против привреде, против животне</w:t>
            </w:r>
          </w:p>
          <w:p w:rsidR="006B1CBC" w:rsidRPr="00766C53" w:rsidRDefault="006B1CBC" w:rsidP="006B1CBC">
            <w:pPr>
              <w:suppressAutoHyphens w:val="0"/>
              <w:jc w:val="both"/>
              <w:rPr>
                <w:szCs w:val="24"/>
                <w:lang w:eastAsia="en-US"/>
              </w:rPr>
            </w:pPr>
            <w:r w:rsidRPr="00766C53">
              <w:rPr>
                <w:szCs w:val="24"/>
                <w:lang w:val="en-US" w:eastAsia="en-US"/>
              </w:rPr>
              <w:lastRenderedPageBreak/>
              <w:t xml:space="preserve">средине, кривично дело примања или давања мита, кривично дело преваре – </w:t>
            </w:r>
            <w:r w:rsidRPr="00766C53">
              <w:rPr>
                <w:b/>
                <w:szCs w:val="24"/>
                <w:lang w:val="en-US" w:eastAsia="en-US"/>
              </w:rPr>
              <w:t>УВЕРЕЊЕ ОСНОВНОГ СУДА</w:t>
            </w:r>
            <w:r w:rsidRPr="00766C53">
              <w:rPr>
                <w:szCs w:val="24"/>
                <w:lang w:val="en-US" w:eastAsia="en-US"/>
              </w:rPr>
              <w:t xml:space="preserve"> (</w:t>
            </w:r>
            <w:r w:rsidRPr="00766C53">
              <w:rPr>
                <w:b/>
                <w:szCs w:val="24"/>
                <w:lang w:val="en-US" w:eastAsia="en-US"/>
              </w:rPr>
              <w:t>које обухвата и податке из казнене евиденције за кривична дела која су у надлежности редовног кривичног одељења Вишег суда</w:t>
            </w:r>
            <w:r w:rsidRPr="00766C53">
              <w:rPr>
                <w:szCs w:val="24"/>
                <w:lang w:val="en-US" w:eastAsia="en-US"/>
              </w:rPr>
              <w:t>) на чијем подручју је седиште домаћег правног лица</w:t>
            </w:r>
            <w:r w:rsidRPr="00766C53">
              <w:rPr>
                <w:szCs w:val="24"/>
                <w:lang w:eastAsia="en-US"/>
              </w:rPr>
              <w:t xml:space="preserve">, </w:t>
            </w:r>
            <w:r w:rsidRPr="00766C53">
              <w:rPr>
                <w:szCs w:val="24"/>
                <w:lang w:val="en-US" w:eastAsia="en-US"/>
              </w:rPr>
              <w:t xml:space="preserve">односно седиште представништва или огранка страног правног лица, којом се потврђује да понуђач </w:t>
            </w:r>
            <w:r w:rsidRPr="00766C53">
              <w:rPr>
                <w:szCs w:val="24"/>
                <w:lang w:eastAsia="en-US"/>
              </w:rPr>
              <w:t>(</w:t>
            </w:r>
            <w:r w:rsidRPr="00766C53">
              <w:rPr>
                <w:szCs w:val="24"/>
                <w:u w:val="single"/>
                <w:lang w:eastAsia="en-US"/>
              </w:rPr>
              <w:t>правно лице</w:t>
            </w:r>
            <w:r w:rsidRPr="00766C53">
              <w:rPr>
                <w:szCs w:val="24"/>
                <w:lang w:eastAsia="en-US"/>
              </w:rPr>
              <w:t xml:space="preserve">) </w:t>
            </w:r>
            <w:r w:rsidRPr="00766C53">
              <w:rPr>
                <w:szCs w:val="24"/>
                <w:lang w:val="en-US" w:eastAsia="en-US"/>
              </w:rPr>
              <w:t>није осуђиван за кривична дела против привреде, кривична дела противживотне средине, кривично дело примања или давања мита, кривично дело преваре</w:t>
            </w:r>
            <w:r w:rsidRPr="00766C53">
              <w:rPr>
                <w:szCs w:val="24"/>
                <w:lang w:eastAsia="en-US"/>
              </w:rPr>
              <w:t>.</w:t>
            </w:r>
          </w:p>
          <w:p w:rsidR="006B1CBC" w:rsidRPr="00766C53" w:rsidRDefault="006B1CBC" w:rsidP="006B1CBC">
            <w:pPr>
              <w:numPr>
                <w:ilvl w:val="0"/>
                <w:numId w:val="3"/>
              </w:numPr>
              <w:suppressAutoHyphens w:val="0"/>
              <w:autoSpaceDE w:val="0"/>
              <w:autoSpaceDN w:val="0"/>
              <w:adjustRightInd w:val="0"/>
              <w:ind w:left="0"/>
              <w:jc w:val="both"/>
              <w:rPr>
                <w:szCs w:val="24"/>
              </w:rPr>
            </w:pPr>
            <w:r w:rsidRPr="00766C53">
              <w:rPr>
                <w:b/>
                <w:szCs w:val="24"/>
                <w:u w:val="single"/>
                <w:lang w:eastAsia="en-US"/>
              </w:rPr>
              <w:t>Посебна напомена</w:t>
            </w:r>
            <w:r w:rsidRPr="00766C53">
              <w:rPr>
                <w:szCs w:val="24"/>
                <w:lang w:eastAsia="en-US"/>
              </w:rPr>
              <w:t xml:space="preserve">: Уколико уверење Основног суда не обухвата </w:t>
            </w:r>
            <w:r w:rsidRPr="00766C53">
              <w:rPr>
                <w:szCs w:val="24"/>
                <w:lang w:val="en-US" w:eastAsia="en-US"/>
              </w:rPr>
              <w:t>податке из казнене евиденције за кривична дела која су у надлежности редовног кривичног одељења Вишег суда</w:t>
            </w:r>
            <w:r w:rsidRPr="00766C53">
              <w:rPr>
                <w:szCs w:val="24"/>
                <w:lang w:eastAsia="en-US"/>
              </w:rPr>
              <w:t xml:space="preserve">, потребно је поред уверења Основног суда правно лице да достави </w:t>
            </w:r>
            <w:r w:rsidRPr="00766C53">
              <w:rPr>
                <w:b/>
                <w:szCs w:val="24"/>
                <w:u w:val="single"/>
                <w:lang w:eastAsia="en-US"/>
              </w:rPr>
              <w:t>И</w:t>
            </w:r>
            <w:r w:rsidRPr="00766C53">
              <w:rPr>
                <w:b/>
                <w:szCs w:val="24"/>
                <w:lang w:eastAsia="en-US"/>
              </w:rPr>
              <w:t xml:space="preserve">УВЕРЕЊЕ </w:t>
            </w:r>
            <w:r w:rsidRPr="00766C53">
              <w:rPr>
                <w:b/>
                <w:szCs w:val="24"/>
                <w:lang w:val="en-US" w:eastAsia="en-US"/>
              </w:rPr>
              <w:t>ВИШЕГ СУДА</w:t>
            </w:r>
            <w:r w:rsidRPr="00766C53">
              <w:rPr>
                <w:szCs w:val="24"/>
                <w:lang w:val="en-US" w:eastAsia="en-US"/>
              </w:rPr>
              <w:t>на чијем подручју је седиште домаћег правног лица</w:t>
            </w:r>
            <w:r w:rsidRPr="00766C53">
              <w:rPr>
                <w:szCs w:val="24"/>
                <w:lang w:eastAsia="en-US"/>
              </w:rPr>
              <w:t xml:space="preserve">, </w:t>
            </w:r>
            <w:r w:rsidRPr="00766C53">
              <w:rPr>
                <w:szCs w:val="24"/>
                <w:lang w:val="en-US" w:eastAsia="en-US"/>
              </w:rPr>
              <w:t xml:space="preserve">односно седиште представништва или огранка страног правног лица, којом се потврђује да понуђач </w:t>
            </w:r>
            <w:r w:rsidRPr="00766C53">
              <w:rPr>
                <w:szCs w:val="24"/>
                <w:lang w:eastAsia="en-US"/>
              </w:rPr>
              <w:t xml:space="preserve">(правно лице) </w:t>
            </w:r>
            <w:r w:rsidRPr="00766C53">
              <w:rPr>
                <w:szCs w:val="24"/>
                <w:lang w:val="en-US" w:eastAsia="en-US"/>
              </w:rPr>
              <w:t xml:space="preserve">није осуђиван за </w:t>
            </w:r>
            <w:r w:rsidRPr="00766C53">
              <w:rPr>
                <w:b/>
                <w:szCs w:val="24"/>
                <w:lang w:val="en-US" w:eastAsia="en-US"/>
              </w:rPr>
              <w:t>кривична дела против привреде</w:t>
            </w:r>
            <w:r w:rsidRPr="00766C53">
              <w:rPr>
                <w:b/>
                <w:szCs w:val="24"/>
                <w:lang w:eastAsia="en-US"/>
              </w:rPr>
              <w:t xml:space="preserve"> и</w:t>
            </w:r>
            <w:r w:rsidRPr="00766C53">
              <w:rPr>
                <w:b/>
                <w:szCs w:val="24"/>
                <w:lang w:val="en-US" w:eastAsia="en-US"/>
              </w:rPr>
              <w:t xml:space="preserve"> кривично дело примања мита</w:t>
            </w:r>
            <w:r w:rsidRPr="00766C53">
              <w:rPr>
                <w:b/>
                <w:szCs w:val="24"/>
                <w:lang w:eastAsia="en-US"/>
              </w:rPr>
              <w:t>.</w:t>
            </w:r>
          </w:p>
          <w:p w:rsidR="006B1CBC" w:rsidRPr="00766C53" w:rsidRDefault="006B1CBC" w:rsidP="006B1CBC">
            <w:pPr>
              <w:suppressAutoHyphens w:val="0"/>
              <w:autoSpaceDE w:val="0"/>
              <w:autoSpaceDN w:val="0"/>
              <w:adjustRightInd w:val="0"/>
              <w:jc w:val="both"/>
              <w:rPr>
                <w:szCs w:val="24"/>
                <w:lang w:val="uz-Cyrl-UZ" w:eastAsia="en-US"/>
              </w:rPr>
            </w:pPr>
          </w:p>
          <w:p w:rsidR="006B1CBC" w:rsidRPr="00766C53" w:rsidRDefault="006B1CBC" w:rsidP="006B1CBC">
            <w:pPr>
              <w:suppressAutoHyphens w:val="0"/>
              <w:autoSpaceDE w:val="0"/>
              <w:autoSpaceDN w:val="0"/>
              <w:adjustRightInd w:val="0"/>
              <w:jc w:val="both"/>
              <w:rPr>
                <w:szCs w:val="24"/>
                <w:lang w:val="uz-Cyrl-UZ" w:eastAsia="en-US"/>
              </w:rPr>
            </w:pPr>
            <w:r w:rsidRPr="00766C53">
              <w:rPr>
                <w:b/>
                <w:szCs w:val="24"/>
                <w:u w:val="single"/>
                <w:lang w:val="en-US" w:eastAsia="en-US"/>
              </w:rPr>
              <w:t>Напомена</w:t>
            </w:r>
            <w:r w:rsidRPr="00766C53">
              <w:rPr>
                <w:szCs w:val="24"/>
                <w:lang w:val="en-US" w:eastAsia="en-US"/>
              </w:rPr>
              <w:t xml:space="preserve">: </w:t>
            </w:r>
          </w:p>
          <w:p w:rsidR="006B1CBC" w:rsidRPr="00766C53" w:rsidRDefault="006B1CBC" w:rsidP="006B1CBC">
            <w:pPr>
              <w:suppressAutoHyphens w:val="0"/>
              <w:autoSpaceDE w:val="0"/>
              <w:autoSpaceDN w:val="0"/>
              <w:adjustRightInd w:val="0"/>
              <w:jc w:val="both"/>
              <w:rPr>
                <w:szCs w:val="24"/>
                <w:lang w:val="uz-Cyrl-UZ" w:eastAsia="en-US"/>
              </w:rPr>
            </w:pPr>
          </w:p>
          <w:p w:rsidR="006B1CBC" w:rsidRPr="00766C53" w:rsidRDefault="006B1CBC" w:rsidP="006B1CBC">
            <w:pPr>
              <w:numPr>
                <w:ilvl w:val="0"/>
                <w:numId w:val="15"/>
              </w:numPr>
              <w:tabs>
                <w:tab w:val="left" w:pos="680"/>
              </w:tabs>
              <w:suppressAutoHyphens w:val="0"/>
              <w:snapToGrid w:val="0"/>
              <w:spacing w:after="200" w:line="276" w:lineRule="auto"/>
              <w:contextualSpacing/>
              <w:jc w:val="both"/>
              <w:rPr>
                <w:szCs w:val="24"/>
                <w:lang w:val="uz-Cyrl-UZ" w:eastAsia="en-US" w:bidi="en-US"/>
              </w:rPr>
            </w:pPr>
            <w:r w:rsidRPr="00766C53">
              <w:rPr>
                <w:szCs w:val="24"/>
                <w:lang w:val="uz-Cyrl-UZ" w:eastAsia="en-US" w:bidi="en-US"/>
              </w:rPr>
              <w:t>У случају да понуду подноси група понуђача, ове доказе доставити за сваког учесника из групе понуђача</w:t>
            </w:r>
          </w:p>
          <w:p w:rsidR="006B1CBC" w:rsidRPr="00766C53" w:rsidRDefault="006B1CBC" w:rsidP="006B1CBC">
            <w:pPr>
              <w:numPr>
                <w:ilvl w:val="0"/>
                <w:numId w:val="15"/>
              </w:numPr>
              <w:tabs>
                <w:tab w:val="left" w:pos="680"/>
              </w:tabs>
              <w:suppressAutoHyphens w:val="0"/>
              <w:snapToGrid w:val="0"/>
              <w:spacing w:after="200" w:line="276" w:lineRule="auto"/>
              <w:contextualSpacing/>
              <w:jc w:val="both"/>
              <w:rPr>
                <w:szCs w:val="24"/>
                <w:lang w:val="uz-Cyrl-UZ" w:eastAsia="en-US" w:bidi="en-US"/>
              </w:rPr>
            </w:pPr>
            <w:r w:rsidRPr="00766C53">
              <w:rPr>
                <w:szCs w:val="24"/>
                <w:lang w:val="uz-Cyrl-UZ" w:eastAsia="en-US" w:bidi="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6B1CBC" w:rsidRPr="00766C53" w:rsidRDefault="006B1CBC" w:rsidP="006B1CBC">
            <w:pPr>
              <w:suppressAutoHyphens w:val="0"/>
              <w:autoSpaceDE w:val="0"/>
              <w:autoSpaceDN w:val="0"/>
              <w:adjustRightInd w:val="0"/>
              <w:jc w:val="both"/>
              <w:rPr>
                <w:b/>
                <w:szCs w:val="24"/>
                <w:lang w:val="ru-RU" w:eastAsia="en-US"/>
              </w:rPr>
            </w:pPr>
            <w:r w:rsidRPr="00766C53">
              <w:rPr>
                <w:b/>
                <w:szCs w:val="24"/>
                <w:u w:val="single"/>
                <w:lang w:val="uz-Cyrl-UZ" w:eastAsia="en-US"/>
              </w:rPr>
              <w:t>Ови докази не могу бити старији од два месеца пре отварања понуда</w:t>
            </w:r>
            <w:r w:rsidRPr="00766C53">
              <w:rPr>
                <w:szCs w:val="24"/>
                <w:lang w:val="uz-Cyrl-UZ" w:eastAsia="en-US"/>
              </w:rPr>
              <w:t>.</w:t>
            </w:r>
          </w:p>
          <w:p w:rsidR="006B1CBC" w:rsidRPr="00766C53" w:rsidRDefault="006B1CBC" w:rsidP="006B1CBC">
            <w:pPr>
              <w:suppressAutoHyphens w:val="0"/>
              <w:spacing w:after="90"/>
              <w:jc w:val="both"/>
              <w:rPr>
                <w:rFonts w:eastAsia="Calibri"/>
                <w:szCs w:val="24"/>
                <w:lang w:val="uz-Cyrl-UZ"/>
              </w:rPr>
            </w:pPr>
          </w:p>
        </w:tc>
      </w:tr>
      <w:tr w:rsidR="006B1CBC"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b/>
                <w:szCs w:val="24"/>
              </w:rPr>
            </w:pPr>
            <w:r w:rsidRPr="00766C53">
              <w:rPr>
                <w:b/>
                <w:szCs w:val="24"/>
              </w:rPr>
              <w:lastRenderedPageBreak/>
              <w:t>3.</w:t>
            </w:r>
          </w:p>
        </w:tc>
        <w:tc>
          <w:tcPr>
            <w:tcW w:w="3598"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szCs w:val="24"/>
              </w:rPr>
            </w:pPr>
            <w:r w:rsidRPr="00766C53">
              <w:rPr>
                <w:szCs w:val="24"/>
              </w:rPr>
              <w:t xml:space="preserve">- </w:t>
            </w:r>
            <w:r w:rsidRPr="00766C53">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rsidR="006B1CBC" w:rsidRPr="00766C53" w:rsidRDefault="006B1CBC" w:rsidP="006B1CBC">
            <w:pPr>
              <w:suppressAutoHyphens w:val="0"/>
              <w:snapToGrid w:val="0"/>
              <w:jc w:val="both"/>
              <w:rPr>
                <w:sz w:val="20"/>
                <w:szCs w:val="24"/>
                <w:lang w:val="ru-RU" w:eastAsia="en-US"/>
              </w:rPr>
            </w:pPr>
          </w:p>
          <w:p w:rsidR="00002E7A" w:rsidRPr="00766C53" w:rsidRDefault="00002E7A" w:rsidP="00002E7A">
            <w:pPr>
              <w:suppressAutoHyphens w:val="0"/>
              <w:autoSpaceDE w:val="0"/>
              <w:autoSpaceDN w:val="0"/>
              <w:adjustRightInd w:val="0"/>
              <w:jc w:val="both"/>
              <w:rPr>
                <w:b/>
                <w:szCs w:val="24"/>
                <w:u w:val="single"/>
                <w:lang w:val="en-US" w:eastAsia="en-US"/>
              </w:rPr>
            </w:pPr>
          </w:p>
          <w:p w:rsidR="006B1CBC" w:rsidRPr="00766C53" w:rsidRDefault="00002E7A" w:rsidP="006B1CBC">
            <w:pPr>
              <w:suppressAutoHyphens w:val="0"/>
              <w:spacing w:before="100" w:beforeAutospacing="1" w:line="210" w:lineRule="atLeast"/>
              <w:ind w:firstLine="480"/>
              <w:jc w:val="both"/>
              <w:rPr>
                <w:szCs w:val="24"/>
                <w:lang w:val="uz-Cyrl-UZ" w:eastAsia="en-US"/>
              </w:rPr>
            </w:pPr>
            <w:r w:rsidRPr="00766C53">
              <w:rPr>
                <w:szCs w:val="24"/>
                <w:lang w:val="uz-Cyrl-UZ" w:eastAsia="en-US"/>
              </w:rPr>
              <w:t>Доказ:</w:t>
            </w:r>
          </w:p>
          <w:p w:rsidR="006B1CBC" w:rsidRPr="00766C53" w:rsidRDefault="006B1CBC" w:rsidP="006B1CBC">
            <w:pPr>
              <w:suppressAutoHyphens w:val="0"/>
              <w:snapToGrid w:val="0"/>
              <w:jc w:val="both"/>
              <w:rPr>
                <w:szCs w:val="24"/>
                <w:lang w:val="ru-RU" w:eastAsia="en-US"/>
              </w:rPr>
            </w:pPr>
          </w:p>
          <w:p w:rsidR="006B1CBC" w:rsidRPr="00766C53" w:rsidRDefault="006B1CBC" w:rsidP="006B1CBC">
            <w:pPr>
              <w:suppressAutoHyphens w:val="0"/>
              <w:snapToGrid w:val="0"/>
              <w:jc w:val="both"/>
              <w:rPr>
                <w:szCs w:val="24"/>
                <w:lang w:val="ru-RU" w:eastAsia="en-US"/>
              </w:rPr>
            </w:pPr>
            <w:r w:rsidRPr="00766C53">
              <w:rPr>
                <w:sz w:val="20"/>
                <w:szCs w:val="24"/>
                <w:lang w:val="ru-RU" w:eastAsia="en-US"/>
              </w:rPr>
              <w:t xml:space="preserve">- </w:t>
            </w:r>
            <w:r w:rsidRPr="00766C53">
              <w:rPr>
                <w:b/>
                <w:szCs w:val="24"/>
                <w:u w:val="single"/>
                <w:lang w:val="ru-RU" w:eastAsia="en-US"/>
              </w:rPr>
              <w:t>ПРАВНО ЛИЦЕ, ПРЕДУЗЕТНИК, ФИЗИЧКО ЛИЦЕ:</w:t>
            </w:r>
          </w:p>
          <w:p w:rsidR="006B1CBC" w:rsidRPr="00766C53" w:rsidRDefault="006B1CBC" w:rsidP="006B1CBC">
            <w:pPr>
              <w:suppressAutoHyphens w:val="0"/>
              <w:snapToGrid w:val="0"/>
              <w:jc w:val="both"/>
              <w:rPr>
                <w:szCs w:val="24"/>
                <w:lang w:val="ru-RU" w:eastAsia="en-US"/>
              </w:rPr>
            </w:pPr>
          </w:p>
          <w:p w:rsidR="006B1CBC" w:rsidRPr="00766C53" w:rsidRDefault="006B1CBC" w:rsidP="006B1CBC">
            <w:pPr>
              <w:suppressAutoHyphens w:val="0"/>
              <w:snapToGrid w:val="0"/>
              <w:jc w:val="both"/>
              <w:rPr>
                <w:b/>
                <w:szCs w:val="24"/>
                <w:u w:val="single"/>
                <w:lang w:val="ru-RU" w:eastAsia="en-US"/>
              </w:rPr>
            </w:pPr>
            <w:r w:rsidRPr="00766C53">
              <w:rPr>
                <w:szCs w:val="24"/>
                <w:u w:val="single"/>
                <w:lang w:val="ru-RU" w:eastAsia="en-US"/>
              </w:rPr>
              <w:t>1.</w:t>
            </w:r>
            <w:r w:rsidRPr="00766C53">
              <w:rPr>
                <w:b/>
                <w:szCs w:val="24"/>
                <w:u w:val="single"/>
                <w:lang w:val="ru-RU" w:eastAsia="en-US"/>
              </w:rPr>
              <w:t>Уверење Пореске управе</w:t>
            </w:r>
            <w:r w:rsidRPr="00766C53">
              <w:rPr>
                <w:szCs w:val="24"/>
                <w:lang w:val="ru-RU" w:eastAsia="en-US"/>
              </w:rPr>
              <w:t xml:space="preserve"> Министарства финансија да је измирио доспеле </w:t>
            </w:r>
            <w:r w:rsidRPr="00766C53">
              <w:rPr>
                <w:szCs w:val="24"/>
                <w:lang w:val="en-US" w:eastAsia="uz-Cyrl-UZ"/>
              </w:rPr>
              <w:t xml:space="preserve">порезе и доприносе </w:t>
            </w:r>
            <w:r w:rsidRPr="00766C53">
              <w:rPr>
                <w:b/>
                <w:szCs w:val="24"/>
                <w:u w:val="single"/>
                <w:lang w:val="ru-RU" w:eastAsia="en-US"/>
              </w:rPr>
              <w:t>и</w:t>
            </w:r>
          </w:p>
          <w:p w:rsidR="006B1CBC" w:rsidRPr="00766C53" w:rsidRDefault="006B1CBC" w:rsidP="006B1CBC">
            <w:pPr>
              <w:suppressAutoHyphens w:val="0"/>
              <w:snapToGrid w:val="0"/>
              <w:ind w:left="360"/>
              <w:jc w:val="both"/>
              <w:rPr>
                <w:szCs w:val="24"/>
                <w:lang w:val="ru-RU" w:eastAsia="en-US"/>
              </w:rPr>
            </w:pPr>
          </w:p>
          <w:p w:rsidR="006B1CBC" w:rsidRPr="00766C53" w:rsidRDefault="006B1CBC" w:rsidP="006B1CBC">
            <w:pPr>
              <w:suppressAutoHyphens w:val="0"/>
              <w:autoSpaceDE w:val="0"/>
              <w:autoSpaceDN w:val="0"/>
              <w:adjustRightInd w:val="0"/>
              <w:jc w:val="both"/>
              <w:rPr>
                <w:szCs w:val="24"/>
                <w:lang w:val="ru-RU" w:eastAsia="en-US"/>
              </w:rPr>
            </w:pPr>
            <w:r w:rsidRPr="00766C53">
              <w:rPr>
                <w:szCs w:val="24"/>
                <w:u w:val="single"/>
                <w:lang w:val="ru-RU" w:eastAsia="en-US"/>
              </w:rPr>
              <w:t>2.</w:t>
            </w:r>
            <w:r w:rsidRPr="00766C53">
              <w:rPr>
                <w:b/>
                <w:szCs w:val="24"/>
                <w:u w:val="single"/>
                <w:lang w:val="ru-RU" w:eastAsia="en-US"/>
              </w:rPr>
              <w:t>Уверење Управе јавних прихода града, односно општине</w:t>
            </w:r>
            <w:r w:rsidRPr="00766C53">
              <w:rPr>
                <w:szCs w:val="24"/>
                <w:lang w:val="ru-RU" w:eastAsia="en-US"/>
              </w:rPr>
              <w:t xml:space="preserve"> да је измирио обавезе по основу изворних локалних јавних прихода </w:t>
            </w:r>
          </w:p>
          <w:p w:rsidR="006B1CBC" w:rsidRPr="00766C53" w:rsidRDefault="006B1CBC" w:rsidP="006B1CBC">
            <w:pPr>
              <w:suppressAutoHyphens w:val="0"/>
              <w:autoSpaceDE w:val="0"/>
              <w:autoSpaceDN w:val="0"/>
              <w:adjustRightInd w:val="0"/>
              <w:jc w:val="both"/>
              <w:rPr>
                <w:rFonts w:eastAsia="TimesNewRomanPSMT"/>
                <w:b/>
                <w:szCs w:val="24"/>
                <w:u w:val="single"/>
                <w:lang w:val="uz-Cyrl-UZ" w:eastAsia="en-US"/>
              </w:rPr>
            </w:pPr>
          </w:p>
          <w:p w:rsidR="006B1CBC" w:rsidRPr="00766C53" w:rsidRDefault="006B1CBC" w:rsidP="006B1CBC">
            <w:pPr>
              <w:suppressAutoHyphens w:val="0"/>
              <w:autoSpaceDE w:val="0"/>
              <w:autoSpaceDN w:val="0"/>
              <w:adjustRightInd w:val="0"/>
              <w:jc w:val="both"/>
              <w:rPr>
                <w:szCs w:val="24"/>
                <w:lang w:val="ru-RU" w:eastAsia="en-US"/>
              </w:rPr>
            </w:pPr>
            <w:r w:rsidRPr="00766C53">
              <w:rPr>
                <w:b/>
                <w:szCs w:val="24"/>
                <w:u w:val="single"/>
                <w:lang w:val="ru-RU" w:eastAsia="en-US"/>
              </w:rPr>
              <w:lastRenderedPageBreak/>
              <w:t>Напомена</w:t>
            </w:r>
            <w:r w:rsidRPr="00766C53">
              <w:rPr>
                <w:szCs w:val="24"/>
                <w:lang w:val="ru-RU" w:eastAsia="en-US"/>
              </w:rPr>
              <w:t xml:space="preserve">: </w:t>
            </w:r>
          </w:p>
          <w:p w:rsidR="006B1CBC" w:rsidRPr="00766C53" w:rsidRDefault="006B1CBC" w:rsidP="006B1CBC">
            <w:pPr>
              <w:numPr>
                <w:ilvl w:val="0"/>
                <w:numId w:val="5"/>
              </w:numPr>
              <w:suppressAutoHyphens w:val="0"/>
              <w:autoSpaceDE w:val="0"/>
              <w:autoSpaceDN w:val="0"/>
              <w:adjustRightInd w:val="0"/>
              <w:contextualSpacing/>
              <w:jc w:val="both"/>
              <w:rPr>
                <w:szCs w:val="24"/>
                <w:lang w:val="ru-RU" w:eastAsia="en-US" w:bidi="en-US"/>
              </w:rPr>
            </w:pPr>
            <w:r w:rsidRPr="00766C53">
              <w:rPr>
                <w:rFonts w:eastAsia="TimesNewRomanPSMT"/>
                <w:szCs w:val="24"/>
                <w:lang w:val="uz-Cyrl-UZ" w:eastAsia="en-US" w:bidi="en-US"/>
              </w:rPr>
              <w:t xml:space="preserve">Уколико је понуђач у поступку приватизације, уместо два горе наведена доказа треба доставити </w:t>
            </w:r>
            <w:r w:rsidRPr="00766C53">
              <w:rPr>
                <w:rFonts w:eastAsia="TimesNewRomanPSMT"/>
                <w:b/>
                <w:szCs w:val="24"/>
                <w:lang w:val="uz-Cyrl-UZ" w:eastAsia="en-US" w:bidi="en-US"/>
              </w:rPr>
              <w:t>у</w:t>
            </w:r>
            <w:r w:rsidRPr="00766C53">
              <w:rPr>
                <w:b/>
                <w:szCs w:val="24"/>
                <w:lang w:val="ru-RU" w:eastAsia="en-US" w:bidi="en-US"/>
              </w:rPr>
              <w:t>верење Агенције за приватизацију да се налази у поступку приватизације</w:t>
            </w:r>
          </w:p>
          <w:p w:rsidR="006B1CBC" w:rsidRPr="00766C53" w:rsidRDefault="006B1CBC" w:rsidP="006B1CBC">
            <w:pPr>
              <w:tabs>
                <w:tab w:val="left" w:pos="680"/>
              </w:tabs>
              <w:suppressAutoHyphens w:val="0"/>
              <w:snapToGrid w:val="0"/>
              <w:ind w:left="720"/>
              <w:contextualSpacing/>
              <w:jc w:val="both"/>
              <w:rPr>
                <w:szCs w:val="24"/>
                <w:lang w:val="uz-Cyrl-UZ" w:eastAsia="en-US" w:bidi="en-US"/>
              </w:rPr>
            </w:pPr>
          </w:p>
          <w:p w:rsidR="006B1CBC" w:rsidRPr="00766C53" w:rsidRDefault="006B1CBC" w:rsidP="006B1CBC">
            <w:pPr>
              <w:numPr>
                <w:ilvl w:val="0"/>
                <w:numId w:val="5"/>
              </w:numPr>
              <w:tabs>
                <w:tab w:val="left" w:pos="680"/>
              </w:tabs>
              <w:suppressAutoHyphens w:val="0"/>
              <w:snapToGrid w:val="0"/>
              <w:spacing w:line="276" w:lineRule="auto"/>
              <w:contextualSpacing/>
              <w:jc w:val="both"/>
              <w:rPr>
                <w:szCs w:val="24"/>
                <w:lang w:val="uz-Cyrl-UZ" w:eastAsia="en-US" w:bidi="en-US"/>
              </w:rPr>
            </w:pPr>
            <w:r w:rsidRPr="00766C53">
              <w:rPr>
                <w:szCs w:val="24"/>
                <w:lang w:val="uz-Cyrl-UZ" w:eastAsia="en-US" w:bidi="en-US"/>
              </w:rPr>
              <w:t>У случају да понуду подноси група понуђача, ове доказе доставити за сваког учесника из групе понуђача</w:t>
            </w:r>
          </w:p>
          <w:p w:rsidR="006B1CBC" w:rsidRPr="00766C53" w:rsidRDefault="006B1CBC" w:rsidP="006B1CBC">
            <w:pPr>
              <w:tabs>
                <w:tab w:val="left" w:pos="680"/>
              </w:tabs>
              <w:suppressAutoHyphens w:val="0"/>
              <w:snapToGrid w:val="0"/>
              <w:ind w:left="720"/>
              <w:contextualSpacing/>
              <w:jc w:val="both"/>
              <w:rPr>
                <w:szCs w:val="24"/>
                <w:lang w:val="uz-Cyrl-UZ" w:eastAsia="en-US" w:bidi="en-US"/>
              </w:rPr>
            </w:pPr>
          </w:p>
          <w:p w:rsidR="006B1CBC" w:rsidRPr="00766C53" w:rsidRDefault="006B1CBC" w:rsidP="006B1CBC">
            <w:pPr>
              <w:numPr>
                <w:ilvl w:val="0"/>
                <w:numId w:val="17"/>
              </w:numPr>
              <w:tabs>
                <w:tab w:val="left" w:pos="680"/>
              </w:tabs>
              <w:suppressAutoHyphens w:val="0"/>
              <w:snapToGrid w:val="0"/>
              <w:spacing w:after="200" w:line="276" w:lineRule="auto"/>
              <w:contextualSpacing/>
              <w:jc w:val="both"/>
              <w:rPr>
                <w:szCs w:val="24"/>
                <w:lang w:val="uz-Cyrl-UZ" w:eastAsia="en-US" w:bidi="en-US"/>
              </w:rPr>
            </w:pPr>
            <w:r w:rsidRPr="00766C53">
              <w:rPr>
                <w:szCs w:val="24"/>
                <w:lang w:val="uz-Cyrl-UZ" w:eastAsia="en-US" w:bidi="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6B1CBC" w:rsidRPr="00766C53" w:rsidRDefault="006B1CBC" w:rsidP="006B1CBC">
            <w:pPr>
              <w:numPr>
                <w:ilvl w:val="0"/>
                <w:numId w:val="17"/>
              </w:numPr>
              <w:tabs>
                <w:tab w:val="left" w:pos="680"/>
              </w:tabs>
              <w:suppressAutoHyphens w:val="0"/>
              <w:snapToGrid w:val="0"/>
              <w:spacing w:after="200" w:line="276" w:lineRule="auto"/>
              <w:contextualSpacing/>
              <w:jc w:val="both"/>
              <w:rPr>
                <w:szCs w:val="24"/>
                <w:lang w:val="uz-Cyrl-UZ" w:eastAsia="en-US" w:bidi="en-US"/>
              </w:rPr>
            </w:pPr>
            <w:r w:rsidRPr="00766C53">
              <w:rPr>
                <w:b/>
                <w:szCs w:val="24"/>
                <w:u w:val="single"/>
                <w:lang w:val="uz-Cyrl-UZ" w:eastAsia="en-US" w:bidi="en-US"/>
              </w:rPr>
              <w:t>Ова уверења не могу бити старија од два месеца пре отварања понуда</w:t>
            </w:r>
          </w:p>
          <w:p w:rsidR="006B1CBC" w:rsidRPr="00766C53" w:rsidRDefault="006B1CBC" w:rsidP="006B1CBC">
            <w:pPr>
              <w:suppressAutoHyphens w:val="0"/>
              <w:autoSpaceDE w:val="0"/>
              <w:autoSpaceDN w:val="0"/>
              <w:adjustRightInd w:val="0"/>
              <w:jc w:val="both"/>
              <w:rPr>
                <w:b/>
                <w:szCs w:val="24"/>
                <w:lang w:eastAsia="en-US"/>
              </w:rPr>
            </w:pPr>
            <w:r w:rsidRPr="00766C53">
              <w:rPr>
                <w:b/>
                <w:szCs w:val="24"/>
                <w:lang w:eastAsia="en-US"/>
              </w:rPr>
              <w:t>Напомена:</w:t>
            </w:r>
          </w:p>
          <w:p w:rsidR="006B1CBC" w:rsidRPr="00766C53" w:rsidRDefault="006B1CBC" w:rsidP="006B1CBC">
            <w:pPr>
              <w:suppressAutoHyphens w:val="0"/>
              <w:spacing w:before="100" w:beforeAutospacing="1" w:after="100" w:afterAutospacing="1"/>
              <w:jc w:val="both"/>
              <w:rPr>
                <w:szCs w:val="24"/>
                <w:lang w:val="en-US" w:eastAsia="en-US"/>
              </w:rPr>
            </w:pPr>
            <w:r w:rsidRPr="00766C53">
              <w:rPr>
                <w:szCs w:val="24"/>
                <w:lang w:val="en-US" w:eastAsia="en-US"/>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rsidR="006B1CBC" w:rsidRPr="00766C53" w:rsidRDefault="006B1CBC" w:rsidP="006B1CBC">
            <w:pPr>
              <w:suppressAutoHyphens w:val="0"/>
              <w:spacing w:before="100" w:beforeAutospacing="1" w:after="100" w:afterAutospacing="1"/>
              <w:jc w:val="both"/>
              <w:rPr>
                <w:szCs w:val="24"/>
                <w:lang w:val="en-US" w:eastAsia="en-US"/>
              </w:rPr>
            </w:pPr>
            <w:r w:rsidRPr="00766C53">
              <w:rPr>
                <w:szCs w:val="24"/>
                <w:lang w:val="en-US" w:eastAsia="en-US"/>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6B1CBC" w:rsidRPr="00766C53" w:rsidRDefault="006B1CBC" w:rsidP="006B1CBC">
            <w:pPr>
              <w:suppressAutoHyphens w:val="0"/>
              <w:spacing w:before="100" w:beforeAutospacing="1" w:after="100" w:afterAutospacing="1"/>
              <w:jc w:val="both"/>
              <w:rPr>
                <w:szCs w:val="24"/>
                <w:lang w:val="en-US" w:eastAsia="en-US"/>
              </w:rPr>
            </w:pPr>
            <w:r w:rsidRPr="00766C53">
              <w:rPr>
                <w:szCs w:val="24"/>
                <w:lang w:val="en-US" w:eastAsia="en-US"/>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6B1CBC" w:rsidRPr="00766C53" w:rsidRDefault="006B1CBC" w:rsidP="006B1CBC">
            <w:pPr>
              <w:suppressAutoHyphens w:val="0"/>
              <w:spacing w:before="100" w:beforeAutospacing="1" w:after="100" w:afterAutospacing="1"/>
              <w:jc w:val="both"/>
              <w:rPr>
                <w:szCs w:val="24"/>
                <w:u w:val="single"/>
                <w:lang w:eastAsia="en-US"/>
              </w:rPr>
            </w:pPr>
            <w:r w:rsidRPr="00766C53">
              <w:rPr>
                <w:szCs w:val="24"/>
                <w:lang w:val="en-US" w:eastAsia="en-US"/>
              </w:rPr>
              <w:t xml:space="preserve">Имајући у виду наведено, </w:t>
            </w:r>
            <w:r w:rsidRPr="00766C53">
              <w:rPr>
                <w:szCs w:val="24"/>
                <w:u w:val="single"/>
                <w:lang w:val="en-US" w:eastAsia="en-US"/>
              </w:rPr>
              <w:t>понуђач је дужан да као доказ о испуњености обавезног услова за учешће из члана 75. став 1. тачка 4) ЗЈН,</w:t>
            </w:r>
            <w:r w:rsidRPr="00766C53">
              <w:rPr>
                <w:szCs w:val="24"/>
                <w:lang w:val="en-US" w:eastAsia="en-US"/>
              </w:rPr>
              <w:t xml:space="preserve"> поред уверења Пореске управе Министарства финансија да је измирио доспеле порезе и доприносе, </w:t>
            </w:r>
            <w:r w:rsidRPr="00766C53">
              <w:rPr>
                <w:szCs w:val="24"/>
                <w:u w:val="single"/>
                <w:lang w:val="en-US" w:eastAsia="en-US"/>
              </w:rPr>
              <w:t>достави и уверења свих надлежних локалних самоуправа на којима се понуђач води као порески обвезник изворних локалних прихода.</w:t>
            </w:r>
          </w:p>
          <w:p w:rsidR="006B1CBC" w:rsidRPr="00766C53" w:rsidRDefault="006B1CBC" w:rsidP="006B1CBC">
            <w:pPr>
              <w:suppressAutoHyphens w:val="0"/>
              <w:spacing w:before="100" w:beforeAutospacing="1" w:after="100" w:afterAutospacing="1"/>
              <w:jc w:val="both"/>
              <w:rPr>
                <w:szCs w:val="24"/>
                <w:lang w:eastAsia="en-US"/>
              </w:rPr>
            </w:pPr>
            <w:r w:rsidRPr="00766C53">
              <w:rPr>
                <w:szCs w:val="24"/>
                <w:u w:val="single"/>
                <w:lang w:val="en-US" w:eastAsia="en-US"/>
              </w:rPr>
              <w:t xml:space="preserve">Дакле, уколико понуђач има обавезу плаћања пореза и других јавних дажбина у више локалних самоуправа, </w:t>
            </w:r>
            <w:r w:rsidRPr="00766C53">
              <w:rPr>
                <w:szCs w:val="24"/>
                <w:u w:val="single"/>
                <w:lang w:val="en-US" w:eastAsia="en-US"/>
              </w:rPr>
              <w:lastRenderedPageBreak/>
              <w:t>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p>
        </w:tc>
      </w:tr>
      <w:tr w:rsidR="006B1CBC"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b/>
                <w:szCs w:val="24"/>
              </w:rPr>
            </w:pPr>
          </w:p>
          <w:p w:rsidR="006B1CBC" w:rsidRPr="00766C53" w:rsidRDefault="006B1CBC" w:rsidP="006B1CBC">
            <w:pPr>
              <w:tabs>
                <w:tab w:val="left" w:pos="680"/>
              </w:tabs>
              <w:snapToGrid w:val="0"/>
              <w:jc w:val="center"/>
              <w:rPr>
                <w:b/>
                <w:szCs w:val="24"/>
              </w:rPr>
            </w:pPr>
          </w:p>
          <w:p w:rsidR="006B1CBC" w:rsidRPr="00766C53" w:rsidRDefault="006B1CBC" w:rsidP="006B1CBC">
            <w:pPr>
              <w:tabs>
                <w:tab w:val="left" w:pos="680"/>
              </w:tabs>
              <w:snapToGrid w:val="0"/>
              <w:jc w:val="center"/>
              <w:rPr>
                <w:b/>
                <w:szCs w:val="24"/>
              </w:rPr>
            </w:pPr>
          </w:p>
          <w:p w:rsidR="006B1CBC" w:rsidRPr="00766C53" w:rsidRDefault="006B1CBC" w:rsidP="006B1CBC">
            <w:pPr>
              <w:tabs>
                <w:tab w:val="left" w:pos="680"/>
              </w:tabs>
              <w:snapToGrid w:val="0"/>
              <w:jc w:val="center"/>
              <w:rPr>
                <w:b/>
                <w:szCs w:val="24"/>
              </w:rPr>
            </w:pPr>
            <w:r w:rsidRPr="00766C53">
              <w:rPr>
                <w:b/>
                <w:szCs w:val="24"/>
              </w:rPr>
              <w:t>4.</w:t>
            </w:r>
          </w:p>
        </w:tc>
        <w:tc>
          <w:tcPr>
            <w:tcW w:w="3598" w:type="dxa"/>
            <w:tcBorders>
              <w:top w:val="single" w:sz="4" w:space="0" w:color="000000"/>
              <w:left w:val="single" w:sz="4" w:space="0" w:color="000000"/>
              <w:bottom w:val="single" w:sz="4" w:space="0" w:color="000000"/>
            </w:tcBorders>
            <w:vAlign w:val="center"/>
          </w:tcPr>
          <w:p w:rsidR="00266F4A" w:rsidRPr="00766C53" w:rsidRDefault="00F0197A" w:rsidP="00251CCD">
            <w:pPr>
              <w:suppressAutoHyphens w:val="0"/>
              <w:snapToGrid w:val="0"/>
              <w:rPr>
                <w:b/>
                <w:szCs w:val="24"/>
              </w:rPr>
            </w:pPr>
            <w:r w:rsidRPr="00766C53">
              <w:rPr>
                <w:rFonts w:eastAsia="Calibri"/>
                <w:color w:val="000000"/>
                <w:szCs w:val="24"/>
                <w:lang w:val="sr-Cyrl-R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766C53">
              <w:rPr>
                <w:rFonts w:eastAsia="Calibri"/>
                <w:bCs/>
                <w:color w:val="000000"/>
                <w:szCs w:val="24"/>
                <w:lang w:val="sr-Latn-RS"/>
              </w:rPr>
              <w:t>(</w:t>
            </w:r>
            <w:r w:rsidRPr="00766C53">
              <w:rPr>
                <w:rFonts w:eastAsia="Calibri"/>
                <w:color w:val="000000"/>
                <w:szCs w:val="24"/>
                <w:lang w:val="sr-Latn-RS"/>
              </w:rPr>
              <w:t xml:space="preserve">члан 75. </w:t>
            </w:r>
            <w:r w:rsidRPr="00766C53">
              <w:rPr>
                <w:rFonts w:eastAsia="Calibri"/>
                <w:color w:val="000000"/>
                <w:szCs w:val="24"/>
                <w:lang w:val="sr-Cyrl-RS"/>
              </w:rPr>
              <w:t>с</w:t>
            </w:r>
            <w:r w:rsidRPr="00766C53">
              <w:rPr>
                <w:rFonts w:eastAsia="Calibri"/>
                <w:color w:val="000000"/>
                <w:szCs w:val="24"/>
                <w:lang w:val="sr-Latn-RS"/>
              </w:rPr>
              <w:t xml:space="preserve">тав </w:t>
            </w:r>
            <w:r w:rsidRPr="00766C53">
              <w:rPr>
                <w:rFonts w:eastAsia="Calibri"/>
                <w:color w:val="000000"/>
                <w:szCs w:val="24"/>
                <w:lang w:val="sr-Cyrl-RS"/>
              </w:rPr>
              <w:t>5</w:t>
            </w:r>
            <w:r w:rsidRPr="00766C53">
              <w:rPr>
                <w:rFonts w:eastAsia="Calibri"/>
                <w:color w:val="000000"/>
                <w:szCs w:val="24"/>
                <w:lang w:val="sr-Latn-RS"/>
              </w:rPr>
              <w:t>. Закона</w:t>
            </w:r>
            <w:r w:rsidRPr="00766C53">
              <w:rPr>
                <w:b/>
                <w:szCs w:val="24"/>
              </w:rPr>
              <w:t xml:space="preserve"> </w:t>
            </w:r>
          </w:p>
        </w:tc>
        <w:tc>
          <w:tcPr>
            <w:tcW w:w="6376" w:type="dxa"/>
            <w:tcBorders>
              <w:top w:val="single" w:sz="4" w:space="0" w:color="000000"/>
              <w:left w:val="single" w:sz="4" w:space="0" w:color="000000"/>
              <w:bottom w:val="single" w:sz="4" w:space="0" w:color="000000"/>
              <w:right w:val="single" w:sz="4" w:space="0" w:color="000000"/>
            </w:tcBorders>
            <w:vAlign w:val="center"/>
          </w:tcPr>
          <w:p w:rsidR="00F0197A" w:rsidRPr="00766C53" w:rsidRDefault="00F0197A" w:rsidP="00F0197A">
            <w:pPr>
              <w:shd w:val="clear" w:color="auto" w:fill="FFFFFF"/>
              <w:tabs>
                <w:tab w:val="left" w:pos="192"/>
                <w:tab w:val="left" w:pos="342"/>
                <w:tab w:val="left" w:pos="680"/>
              </w:tabs>
              <w:suppressAutoHyphens w:val="0"/>
              <w:ind w:right="69"/>
              <w:rPr>
                <w:rFonts w:eastAsia="Calibri"/>
                <w:szCs w:val="24"/>
                <w:lang w:val="uz-Cyrl-UZ" w:eastAsia="en-US"/>
              </w:rPr>
            </w:pPr>
            <w:r w:rsidRPr="00766C53">
              <w:rPr>
                <w:rFonts w:eastAsia="Calibri"/>
                <w:szCs w:val="24"/>
                <w:lang w:val="uz-Cyrl-UZ" w:eastAsia="en-US"/>
              </w:rPr>
              <w:t>Копија Решења Министарства здравља Републике Србије о испуњености обавезних услова за обављање здравствене делатностима у областима медицине које су предмет јавне набавке (лабораторијска биохемијска дијагностика, интерна медицина, радиоло</w:t>
            </w:r>
            <w:r w:rsidR="000C5C89" w:rsidRPr="00766C53">
              <w:rPr>
                <w:rFonts w:eastAsia="Calibri"/>
                <w:szCs w:val="24"/>
                <w:lang w:val="uz-Cyrl-UZ" w:eastAsia="en-US"/>
              </w:rPr>
              <w:t>гија, реуматологија, урологија</w:t>
            </w:r>
            <w:r w:rsidRPr="00766C53">
              <w:rPr>
                <w:rFonts w:eastAsia="Calibri"/>
                <w:szCs w:val="24"/>
                <w:lang w:val="uz-Cyrl-UZ" w:eastAsia="en-US"/>
              </w:rPr>
              <w:t>,</w:t>
            </w:r>
            <w:r w:rsidR="000C5C89" w:rsidRPr="00766C53">
              <w:rPr>
                <w:rFonts w:eastAsia="Calibri"/>
                <w:szCs w:val="24"/>
                <w:lang w:val="uz-Cyrl-UZ" w:eastAsia="en-US"/>
              </w:rPr>
              <w:t xml:space="preserve">  гинекологија, патохистологија,</w:t>
            </w:r>
            <w:r w:rsidRPr="00766C53">
              <w:rPr>
                <w:rFonts w:eastAsia="Calibri"/>
                <w:szCs w:val="24"/>
                <w:lang w:val="uz-Cyrl-UZ" w:eastAsia="en-US"/>
              </w:rPr>
              <w:t xml:space="preserve"> микробиологија са вирусологијом, офталмологија, дерматологија, медицина рада</w:t>
            </w:r>
            <w:r w:rsidR="000C5C89" w:rsidRPr="00766C53">
              <w:rPr>
                <w:rFonts w:eastAsia="Calibri"/>
                <w:szCs w:val="24"/>
                <w:lang w:val="en-US" w:eastAsia="en-US"/>
              </w:rPr>
              <w:t xml:space="preserve"> </w:t>
            </w:r>
            <w:r w:rsidR="000C5C89" w:rsidRPr="00766C53">
              <w:rPr>
                <w:rFonts w:eastAsia="Calibri"/>
                <w:szCs w:val="24"/>
                <w:lang w:val="sr-Cyrl-RS" w:eastAsia="en-US"/>
              </w:rPr>
              <w:t>и хигијена</w:t>
            </w:r>
            <w:r w:rsidRPr="00766C53">
              <w:rPr>
                <w:rFonts w:eastAsia="Calibri"/>
                <w:szCs w:val="24"/>
                <w:lang w:val="uz-Cyrl-UZ" w:eastAsia="en-US"/>
              </w:rPr>
              <w:t>)</w:t>
            </w:r>
          </w:p>
          <w:p w:rsidR="006B1CBC" w:rsidRPr="00766C53" w:rsidRDefault="00F0197A" w:rsidP="00F0197A">
            <w:pPr>
              <w:suppressAutoHyphens w:val="0"/>
              <w:autoSpaceDE w:val="0"/>
              <w:autoSpaceDN w:val="0"/>
              <w:adjustRightInd w:val="0"/>
              <w:jc w:val="both"/>
              <w:rPr>
                <w:szCs w:val="24"/>
                <w:lang w:val="uz-Cyrl-UZ"/>
              </w:rPr>
            </w:pPr>
            <w:r w:rsidRPr="00766C53">
              <w:rPr>
                <w:rFonts w:eastAsia="Calibri"/>
                <w:szCs w:val="24"/>
                <w:lang w:val="uz-Cyrl-UZ" w:eastAsia="en-US"/>
              </w:rPr>
              <w:t>Копија Решења Агенције за јонизијућа зрачења и нуклеарну сигурност којим се одобрава коришћење извора јонизујућег зрачења односно мамографа на локацији на којој се пружа предметна услуга за установу у којој ће се пружати предметна услуга мамографије.</w:t>
            </w:r>
          </w:p>
        </w:tc>
      </w:tr>
      <w:tr w:rsidR="006B1CBC"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6B1CBC" w:rsidRPr="00766C53" w:rsidRDefault="006B1CBC" w:rsidP="006B1CBC">
            <w:pPr>
              <w:tabs>
                <w:tab w:val="left" w:pos="680"/>
              </w:tabs>
              <w:snapToGrid w:val="0"/>
              <w:jc w:val="center"/>
              <w:rPr>
                <w:b/>
                <w:szCs w:val="24"/>
              </w:rPr>
            </w:pPr>
          </w:p>
          <w:p w:rsidR="006B1CBC" w:rsidRPr="00766C53" w:rsidRDefault="006B1CBC" w:rsidP="006B1CBC">
            <w:pPr>
              <w:tabs>
                <w:tab w:val="left" w:pos="680"/>
              </w:tabs>
              <w:snapToGrid w:val="0"/>
              <w:jc w:val="center"/>
              <w:rPr>
                <w:b/>
                <w:szCs w:val="24"/>
              </w:rPr>
            </w:pPr>
          </w:p>
          <w:p w:rsidR="006B1CBC" w:rsidRPr="00766C53" w:rsidRDefault="006B1CBC" w:rsidP="006B1CBC">
            <w:pPr>
              <w:tabs>
                <w:tab w:val="left" w:pos="680"/>
              </w:tabs>
              <w:snapToGrid w:val="0"/>
              <w:jc w:val="center"/>
              <w:rPr>
                <w:b/>
                <w:szCs w:val="24"/>
              </w:rPr>
            </w:pPr>
            <w:r w:rsidRPr="00766C53">
              <w:rPr>
                <w:b/>
                <w:szCs w:val="24"/>
              </w:rPr>
              <w:t>5.</w:t>
            </w:r>
          </w:p>
          <w:p w:rsidR="006B1CBC" w:rsidRPr="00766C53" w:rsidRDefault="006B1CBC" w:rsidP="006B1CBC">
            <w:pPr>
              <w:tabs>
                <w:tab w:val="left" w:pos="680"/>
              </w:tabs>
              <w:snapToGrid w:val="0"/>
              <w:jc w:val="center"/>
              <w:rPr>
                <w:b/>
                <w:szCs w:val="24"/>
              </w:rPr>
            </w:pPr>
          </w:p>
          <w:p w:rsidR="006B1CBC" w:rsidRPr="00766C53" w:rsidRDefault="006B1CBC" w:rsidP="006B1CBC">
            <w:pPr>
              <w:tabs>
                <w:tab w:val="left" w:pos="680"/>
              </w:tabs>
              <w:snapToGrid w:val="0"/>
              <w:jc w:val="center"/>
              <w:rPr>
                <w:b/>
                <w:szCs w:val="24"/>
              </w:rPr>
            </w:pPr>
          </w:p>
        </w:tc>
        <w:tc>
          <w:tcPr>
            <w:tcW w:w="3598" w:type="dxa"/>
            <w:tcBorders>
              <w:top w:val="single" w:sz="4" w:space="0" w:color="000000"/>
              <w:left w:val="single" w:sz="4" w:space="0" w:color="000000"/>
              <w:bottom w:val="single" w:sz="4" w:space="0" w:color="000000"/>
            </w:tcBorders>
            <w:vAlign w:val="center"/>
          </w:tcPr>
          <w:p w:rsidR="00251CCD" w:rsidRPr="00766C53" w:rsidRDefault="00251CCD" w:rsidP="00251CCD">
            <w:pPr>
              <w:tabs>
                <w:tab w:val="left" w:pos="680"/>
              </w:tabs>
              <w:snapToGrid w:val="0"/>
              <w:jc w:val="center"/>
              <w:rPr>
                <w:szCs w:val="24"/>
              </w:rPr>
            </w:pPr>
          </w:p>
          <w:p w:rsidR="00251CCD" w:rsidRPr="00766C53" w:rsidRDefault="00251CCD" w:rsidP="00251CCD">
            <w:pPr>
              <w:suppressAutoHyphens w:val="0"/>
              <w:snapToGrid w:val="0"/>
              <w:rPr>
                <w:szCs w:val="24"/>
                <w:lang w:val="uz-Cyrl-UZ" w:eastAsia="en-US"/>
              </w:rPr>
            </w:pPr>
            <w:r w:rsidRPr="00766C53">
              <w:rPr>
                <w:szCs w:val="24"/>
                <w:lang w:val="uz-Cyrl-UZ" w:eastAsia="en-US"/>
              </w:rPr>
              <w:t>да р</w:t>
            </w:r>
            <w:r w:rsidRPr="00766C53">
              <w:rPr>
                <w:szCs w:val="24"/>
                <w:lang w:val="sr-Latn-CS" w:eastAsia="en-US"/>
              </w:rPr>
              <w:t xml:space="preserve">асполаже </w:t>
            </w:r>
            <w:r w:rsidRPr="00766C53">
              <w:rPr>
                <w:b/>
                <w:szCs w:val="24"/>
                <w:u w:val="single"/>
                <w:lang w:val="sr-Latn-CS" w:eastAsia="en-US"/>
              </w:rPr>
              <w:t xml:space="preserve">неопходним финансијским </w:t>
            </w:r>
            <w:r w:rsidRPr="00766C53">
              <w:rPr>
                <w:b/>
                <w:szCs w:val="24"/>
                <w:u w:val="single"/>
                <w:lang w:val="uz-Cyrl-UZ" w:eastAsia="en-US"/>
              </w:rPr>
              <w:t>к</w:t>
            </w:r>
            <w:r w:rsidRPr="00766C53">
              <w:rPr>
                <w:b/>
                <w:szCs w:val="24"/>
                <w:u w:val="single"/>
                <w:lang w:val="sr-Latn-CS" w:eastAsia="en-US"/>
              </w:rPr>
              <w:t>апацитето</w:t>
            </w:r>
            <w:r w:rsidRPr="00766C53">
              <w:rPr>
                <w:b/>
                <w:szCs w:val="24"/>
                <w:u w:val="single"/>
                <w:lang w:val="uz-Cyrl-UZ" w:eastAsia="en-US"/>
              </w:rPr>
              <w:t>м</w:t>
            </w:r>
            <w:r w:rsidRPr="00766C53">
              <w:rPr>
                <w:szCs w:val="24"/>
                <w:lang w:val="uz-Cyrl-UZ" w:eastAsia="en-US"/>
              </w:rPr>
              <w:t>:</w:t>
            </w:r>
          </w:p>
          <w:p w:rsidR="00251CCD" w:rsidRPr="00766C53" w:rsidRDefault="00251CCD" w:rsidP="00251CCD">
            <w:pPr>
              <w:suppressAutoHyphens w:val="0"/>
              <w:snapToGrid w:val="0"/>
              <w:rPr>
                <w:color w:val="FF0000"/>
                <w:szCs w:val="24"/>
                <w:lang w:val="sr-Latn-CS" w:eastAsia="en-US"/>
              </w:rPr>
            </w:pPr>
          </w:p>
          <w:p w:rsidR="00251CCD" w:rsidRPr="00766C53" w:rsidRDefault="00251CCD" w:rsidP="00251CCD">
            <w:pPr>
              <w:suppressAutoHyphens w:val="0"/>
              <w:snapToGrid w:val="0"/>
              <w:rPr>
                <w:szCs w:val="24"/>
                <w:lang w:eastAsia="en-US"/>
              </w:rPr>
            </w:pPr>
            <w:r w:rsidRPr="00766C53">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766C53">
              <w:rPr>
                <w:szCs w:val="24"/>
                <w:lang w:val="sr-Latn-CS" w:eastAsia="en-US"/>
              </w:rPr>
              <w:t xml:space="preserve"> неликвидан ниједан дан</w:t>
            </w:r>
          </w:p>
          <w:p w:rsidR="00251CCD" w:rsidRPr="00766C53" w:rsidRDefault="00251CCD" w:rsidP="00251CCD">
            <w:pPr>
              <w:suppressAutoHyphens w:val="0"/>
              <w:snapToGrid w:val="0"/>
              <w:rPr>
                <w:szCs w:val="24"/>
                <w:lang w:eastAsia="en-US"/>
              </w:rPr>
            </w:pPr>
          </w:p>
          <w:p w:rsidR="006B1CBC" w:rsidRPr="00766C53" w:rsidRDefault="006B1CBC" w:rsidP="00251CCD">
            <w:pPr>
              <w:suppressAutoHyphens w:val="0"/>
              <w:snapToGrid w:val="0"/>
              <w:rPr>
                <w:szCs w:val="24"/>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51CCD" w:rsidRPr="00766C53" w:rsidRDefault="00251CCD" w:rsidP="00251CCD">
            <w:pPr>
              <w:suppressAutoHyphens w:val="0"/>
              <w:spacing w:before="100" w:beforeAutospacing="1" w:line="210" w:lineRule="atLeast"/>
              <w:ind w:firstLine="480"/>
              <w:jc w:val="both"/>
              <w:rPr>
                <w:szCs w:val="24"/>
                <w:lang w:val="uz-Cyrl-UZ" w:eastAsia="en-US"/>
              </w:rPr>
            </w:pPr>
            <w:r w:rsidRPr="00766C53">
              <w:rPr>
                <w:szCs w:val="24"/>
                <w:lang w:val="uz-Cyrl-UZ" w:eastAsia="en-US"/>
              </w:rPr>
              <w:t>Дока</w:t>
            </w:r>
            <w:r w:rsidR="00002E7A" w:rsidRPr="00766C53">
              <w:rPr>
                <w:szCs w:val="24"/>
                <w:lang w:val="uz-Cyrl-UZ" w:eastAsia="en-US"/>
              </w:rPr>
              <w:t>з:</w:t>
            </w:r>
          </w:p>
          <w:p w:rsidR="00251CCD" w:rsidRPr="00766C53" w:rsidRDefault="00251CCD" w:rsidP="00251CCD">
            <w:pPr>
              <w:shd w:val="clear" w:color="auto" w:fill="FFFFFF"/>
              <w:tabs>
                <w:tab w:val="left" w:pos="192"/>
                <w:tab w:val="left" w:pos="342"/>
                <w:tab w:val="left" w:pos="680"/>
              </w:tabs>
              <w:suppressAutoHyphens w:val="0"/>
              <w:ind w:right="69"/>
              <w:rPr>
                <w:szCs w:val="24"/>
                <w:lang w:val="uz-Cyrl-UZ" w:eastAsia="en-US"/>
              </w:rPr>
            </w:pPr>
          </w:p>
          <w:p w:rsidR="00251CCD" w:rsidRPr="00766C53" w:rsidRDefault="00251CCD" w:rsidP="00251CCD">
            <w:pPr>
              <w:suppressAutoHyphens w:val="0"/>
              <w:rPr>
                <w:b/>
                <w:szCs w:val="24"/>
                <w:lang w:eastAsia="en-US"/>
              </w:rPr>
            </w:pPr>
          </w:p>
          <w:p w:rsidR="00251CCD" w:rsidRPr="00766C53" w:rsidRDefault="00251CCD" w:rsidP="00251CCD">
            <w:pPr>
              <w:shd w:val="clear" w:color="auto" w:fill="FFFFFF"/>
              <w:tabs>
                <w:tab w:val="left" w:pos="192"/>
                <w:tab w:val="left" w:pos="342"/>
                <w:tab w:val="left" w:pos="680"/>
              </w:tabs>
              <w:suppressAutoHyphens w:val="0"/>
              <w:spacing w:after="200" w:line="276" w:lineRule="auto"/>
              <w:ind w:left="342" w:right="69"/>
              <w:contextualSpacing/>
              <w:rPr>
                <w:rFonts w:eastAsia="Calibri"/>
                <w:szCs w:val="24"/>
                <w:lang w:val="uz-Cyrl-UZ" w:eastAsia="en-US"/>
              </w:rPr>
            </w:pPr>
            <w:r w:rsidRPr="00766C53">
              <w:rPr>
                <w:rFonts w:eastAsia="Calibri"/>
                <w:b/>
                <w:szCs w:val="24"/>
                <w:u w:val="single"/>
                <w:lang w:val="uz-Cyrl-UZ" w:eastAsia="en-US"/>
              </w:rPr>
              <w:t>Потврда Народне банке Србије</w:t>
            </w:r>
            <w:r w:rsidRPr="00766C53">
              <w:rPr>
                <w:rFonts w:eastAsia="Calibri"/>
                <w:szCs w:val="24"/>
                <w:lang w:val="uz-Cyrl-UZ" w:eastAsia="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rsidR="00251CCD" w:rsidRPr="00766C53" w:rsidRDefault="00251CCD" w:rsidP="00251CCD">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766C53">
              <w:rPr>
                <w:rFonts w:eastAsia="Calibri"/>
                <w:b/>
                <w:szCs w:val="24"/>
                <w:u w:val="single"/>
                <w:lang w:val="ru-RU" w:eastAsia="en-US"/>
              </w:rPr>
              <w:t>Напомена</w:t>
            </w:r>
            <w:r w:rsidRPr="00766C53">
              <w:rPr>
                <w:rFonts w:eastAsia="Calibri"/>
                <w:szCs w:val="24"/>
                <w:lang w:val="ru-RU" w:eastAsia="en-US"/>
              </w:rPr>
              <w:t xml:space="preserve">: </w:t>
            </w:r>
          </w:p>
          <w:p w:rsidR="00251CCD" w:rsidRPr="00766C53" w:rsidRDefault="00251CCD" w:rsidP="00251CCD">
            <w:pPr>
              <w:tabs>
                <w:tab w:val="left" w:pos="680"/>
              </w:tabs>
              <w:suppressAutoHyphens w:val="0"/>
              <w:snapToGrid w:val="0"/>
              <w:spacing w:line="276" w:lineRule="auto"/>
              <w:ind w:left="707"/>
              <w:contextualSpacing/>
              <w:rPr>
                <w:rFonts w:eastAsia="Calibri"/>
                <w:szCs w:val="24"/>
                <w:lang w:val="uz-Cyrl-UZ" w:eastAsia="en-US"/>
              </w:rPr>
            </w:pPr>
          </w:p>
          <w:p w:rsidR="00251CCD" w:rsidRPr="00766C53" w:rsidRDefault="00251CCD" w:rsidP="00251CCD">
            <w:pPr>
              <w:numPr>
                <w:ilvl w:val="0"/>
                <w:numId w:val="5"/>
              </w:numPr>
              <w:tabs>
                <w:tab w:val="left" w:pos="680"/>
              </w:tabs>
              <w:suppressAutoHyphens w:val="0"/>
              <w:snapToGrid w:val="0"/>
              <w:spacing w:line="276" w:lineRule="auto"/>
              <w:contextualSpacing/>
              <w:rPr>
                <w:rFonts w:eastAsia="Calibri"/>
                <w:szCs w:val="24"/>
                <w:lang w:val="uz-Cyrl-UZ" w:eastAsia="en-US"/>
              </w:rPr>
            </w:pPr>
            <w:r w:rsidRPr="00766C53">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потребно доставити тражен</w:t>
            </w:r>
            <w:r w:rsidRPr="00766C53">
              <w:rPr>
                <w:rFonts w:eastAsia="Calibri"/>
                <w:szCs w:val="24"/>
                <w:lang w:eastAsia="en-US"/>
              </w:rPr>
              <w:t>и</w:t>
            </w:r>
            <w:r w:rsidRPr="00766C53">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rsidR="00251CCD" w:rsidRPr="00766C53" w:rsidRDefault="00251CCD" w:rsidP="00251CCD">
            <w:pPr>
              <w:tabs>
                <w:tab w:val="left" w:pos="680"/>
              </w:tabs>
              <w:suppressAutoHyphens w:val="0"/>
              <w:snapToGrid w:val="0"/>
              <w:ind w:left="720"/>
              <w:contextualSpacing/>
              <w:rPr>
                <w:rFonts w:eastAsia="Calibri"/>
                <w:szCs w:val="24"/>
                <w:lang w:val="uz-Cyrl-UZ" w:eastAsia="en-US"/>
              </w:rPr>
            </w:pPr>
          </w:p>
          <w:p w:rsidR="00251CCD" w:rsidRPr="00766C53" w:rsidRDefault="00251CCD" w:rsidP="00251CCD">
            <w:pPr>
              <w:numPr>
                <w:ilvl w:val="0"/>
                <w:numId w:val="5"/>
              </w:numPr>
              <w:shd w:val="clear" w:color="auto" w:fill="FFFFFF"/>
              <w:tabs>
                <w:tab w:val="left" w:pos="192"/>
                <w:tab w:val="left" w:pos="342"/>
                <w:tab w:val="left" w:pos="680"/>
              </w:tabs>
              <w:suppressAutoHyphens w:val="0"/>
              <w:autoSpaceDE w:val="0"/>
              <w:autoSpaceDN w:val="0"/>
              <w:adjustRightInd w:val="0"/>
              <w:ind w:right="69"/>
              <w:contextualSpacing/>
              <w:rPr>
                <w:rFonts w:eastAsia="Calibri"/>
                <w:szCs w:val="24"/>
                <w:lang w:val="uz-Cyrl-UZ" w:eastAsia="en-US"/>
              </w:rPr>
            </w:pPr>
            <w:r w:rsidRPr="00766C53">
              <w:rPr>
                <w:rFonts w:eastAsia="Calibri"/>
                <w:szCs w:val="24"/>
                <w:lang w:val="uz-Cyrl-UZ" w:eastAsia="en-US"/>
              </w:rPr>
              <w:t xml:space="preserve">У случају да понуђач подноси понуду са подизвођачем, овај доказ </w:t>
            </w:r>
            <w:r w:rsidRPr="00766C53">
              <w:rPr>
                <w:rFonts w:eastAsia="Calibri"/>
                <w:b/>
                <w:szCs w:val="24"/>
                <w:lang w:val="uz-Cyrl-UZ" w:eastAsia="en-US"/>
              </w:rPr>
              <w:t>не треба доставити за подизвођача</w:t>
            </w:r>
            <w:r w:rsidRPr="00766C53">
              <w:rPr>
                <w:rFonts w:eastAsia="Calibri"/>
                <w:szCs w:val="24"/>
                <w:lang w:val="uz-Cyrl-UZ" w:eastAsia="en-US"/>
              </w:rPr>
              <w:t>.Понуђач мора самостално да испуни овај услов</w:t>
            </w:r>
            <w:r w:rsidRPr="00766C53">
              <w:rPr>
                <w:rFonts w:eastAsia="Calibri"/>
                <w:szCs w:val="24"/>
                <w:lang w:val="sr-Latn-CS" w:eastAsia="en-US"/>
              </w:rPr>
              <w:t>.</w:t>
            </w:r>
          </w:p>
          <w:p w:rsidR="006B1CBC" w:rsidRPr="00766C53" w:rsidRDefault="006B1CBC" w:rsidP="006B1CBC">
            <w:pPr>
              <w:shd w:val="clear" w:color="auto" w:fill="FFFFFF"/>
              <w:tabs>
                <w:tab w:val="left" w:pos="192"/>
                <w:tab w:val="left" w:pos="342"/>
                <w:tab w:val="left" w:pos="680"/>
              </w:tabs>
              <w:suppressAutoHyphens w:val="0"/>
              <w:ind w:right="69"/>
              <w:rPr>
                <w:szCs w:val="24"/>
                <w:lang w:eastAsia="en-US"/>
              </w:rPr>
            </w:pPr>
          </w:p>
        </w:tc>
      </w:tr>
      <w:tr w:rsidR="00251CCD"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251CCD" w:rsidRPr="00766C53" w:rsidRDefault="00266F4A" w:rsidP="006B1CBC">
            <w:pPr>
              <w:tabs>
                <w:tab w:val="left" w:pos="680"/>
              </w:tabs>
              <w:snapToGrid w:val="0"/>
              <w:jc w:val="center"/>
              <w:rPr>
                <w:b/>
                <w:szCs w:val="24"/>
              </w:rPr>
            </w:pPr>
            <w:r w:rsidRPr="00766C53">
              <w:rPr>
                <w:b/>
                <w:szCs w:val="24"/>
              </w:rPr>
              <w:t>6.</w:t>
            </w:r>
          </w:p>
          <w:p w:rsidR="00251CCD" w:rsidRPr="00766C53" w:rsidRDefault="00251CCD" w:rsidP="006B1CBC">
            <w:pPr>
              <w:tabs>
                <w:tab w:val="left" w:pos="680"/>
              </w:tabs>
              <w:snapToGrid w:val="0"/>
              <w:jc w:val="center"/>
              <w:rPr>
                <w:b/>
                <w:szCs w:val="24"/>
              </w:rPr>
            </w:pPr>
          </w:p>
          <w:p w:rsidR="00251CCD" w:rsidRPr="00766C53" w:rsidRDefault="00251CCD" w:rsidP="006B1CBC">
            <w:pPr>
              <w:tabs>
                <w:tab w:val="left" w:pos="680"/>
              </w:tabs>
              <w:snapToGrid w:val="0"/>
              <w:jc w:val="center"/>
              <w:rPr>
                <w:b/>
                <w:szCs w:val="24"/>
              </w:rPr>
            </w:pPr>
          </w:p>
          <w:p w:rsidR="00251CCD" w:rsidRPr="00766C53" w:rsidRDefault="00251CCD" w:rsidP="006B1CBC">
            <w:pPr>
              <w:tabs>
                <w:tab w:val="left" w:pos="680"/>
              </w:tabs>
              <w:snapToGrid w:val="0"/>
              <w:jc w:val="center"/>
              <w:rPr>
                <w:b/>
                <w:szCs w:val="24"/>
              </w:rPr>
            </w:pPr>
          </w:p>
        </w:tc>
        <w:tc>
          <w:tcPr>
            <w:tcW w:w="3598" w:type="dxa"/>
            <w:tcBorders>
              <w:top w:val="single" w:sz="4" w:space="0" w:color="000000"/>
              <w:left w:val="single" w:sz="4" w:space="0" w:color="000000"/>
              <w:bottom w:val="single" w:sz="4" w:space="0" w:color="000000"/>
            </w:tcBorders>
            <w:vAlign w:val="center"/>
          </w:tcPr>
          <w:p w:rsidR="00251CCD" w:rsidRPr="00766C53" w:rsidRDefault="00251CCD" w:rsidP="00251CCD">
            <w:pPr>
              <w:suppressAutoHyphens w:val="0"/>
              <w:snapToGrid w:val="0"/>
              <w:rPr>
                <w:sz w:val="20"/>
                <w:szCs w:val="24"/>
                <w:lang w:val="uz-Cyrl-UZ" w:eastAsia="en-US"/>
              </w:rPr>
            </w:pPr>
          </w:p>
          <w:p w:rsidR="00251CCD" w:rsidRPr="00766C53" w:rsidRDefault="00251CCD" w:rsidP="00251CCD">
            <w:pPr>
              <w:suppressAutoHyphens w:val="0"/>
              <w:snapToGrid w:val="0"/>
              <w:rPr>
                <w:szCs w:val="24"/>
                <w:lang w:eastAsia="en-US"/>
              </w:rPr>
            </w:pPr>
            <w:r w:rsidRPr="00766C53">
              <w:rPr>
                <w:szCs w:val="24"/>
                <w:lang w:eastAsia="en-US"/>
              </w:rPr>
              <w:t>да р</w:t>
            </w:r>
            <w:r w:rsidRPr="00766C53">
              <w:rPr>
                <w:szCs w:val="24"/>
                <w:lang w:val="en-US" w:eastAsia="en-US"/>
              </w:rPr>
              <w:t xml:space="preserve">асполаже </w:t>
            </w:r>
            <w:r w:rsidRPr="00766C53">
              <w:rPr>
                <w:b/>
                <w:szCs w:val="24"/>
                <w:u w:val="single"/>
                <w:lang w:val="en-US" w:eastAsia="en-US"/>
              </w:rPr>
              <w:t xml:space="preserve">неопходним </w:t>
            </w:r>
            <w:r w:rsidRPr="00766C53">
              <w:rPr>
                <w:b/>
                <w:szCs w:val="24"/>
                <w:u w:val="single"/>
                <w:lang w:eastAsia="en-US"/>
              </w:rPr>
              <w:t>пословним</w:t>
            </w:r>
            <w:r w:rsidR="00AD3A5A" w:rsidRPr="00766C53">
              <w:rPr>
                <w:b/>
                <w:szCs w:val="24"/>
                <w:u w:val="single"/>
                <w:lang w:val="sr-Cyrl-RS" w:eastAsia="en-US"/>
              </w:rPr>
              <w:t xml:space="preserve"> </w:t>
            </w:r>
            <w:r w:rsidRPr="00766C53">
              <w:rPr>
                <w:b/>
                <w:szCs w:val="24"/>
                <w:u w:val="single"/>
                <w:lang w:eastAsia="en-US"/>
              </w:rPr>
              <w:t>капацитетом</w:t>
            </w:r>
            <w:r w:rsidRPr="00766C53">
              <w:rPr>
                <w:szCs w:val="24"/>
                <w:lang w:eastAsia="en-US"/>
              </w:rPr>
              <w:t>:</w:t>
            </w:r>
          </w:p>
          <w:p w:rsidR="00251CCD" w:rsidRPr="00766C53" w:rsidRDefault="00251CCD" w:rsidP="00251CCD">
            <w:pPr>
              <w:suppressAutoHyphens w:val="0"/>
              <w:snapToGrid w:val="0"/>
              <w:rPr>
                <w:sz w:val="20"/>
                <w:szCs w:val="24"/>
                <w:lang w:val="uz-Cyrl-UZ" w:eastAsia="en-US"/>
              </w:rPr>
            </w:pPr>
            <w:r w:rsidRPr="00766C53">
              <w:rPr>
                <w:szCs w:val="24"/>
                <w:lang w:eastAsia="en-US"/>
              </w:rPr>
              <w:t xml:space="preserve">да понуђач има реализована најмање 3 (три) уговора са истим </w:t>
            </w:r>
            <w:r w:rsidR="00AD3A5A" w:rsidRPr="00766C53">
              <w:rPr>
                <w:szCs w:val="24"/>
                <w:lang w:val="sr-Cyrl-RS" w:eastAsia="en-US"/>
              </w:rPr>
              <w:t xml:space="preserve">или сличним </w:t>
            </w:r>
            <w:r w:rsidRPr="00766C53">
              <w:rPr>
                <w:szCs w:val="24"/>
                <w:lang w:eastAsia="en-US"/>
              </w:rPr>
              <w:t xml:space="preserve">предметом јавне набавке у претходних 3 година </w:t>
            </w:r>
            <w:r w:rsidRPr="00766C53">
              <w:rPr>
                <w:bCs/>
                <w:szCs w:val="24"/>
                <w:lang w:eastAsia="en-US"/>
              </w:rPr>
              <w:t>(</w:t>
            </w:r>
            <w:r w:rsidRPr="00766C53">
              <w:rPr>
                <w:bCs/>
                <w:i/>
                <w:szCs w:val="24"/>
                <w:lang w:eastAsia="en-US"/>
              </w:rPr>
              <w:t xml:space="preserve">релевантан је период од </w:t>
            </w:r>
            <w:r w:rsidRPr="00766C53">
              <w:rPr>
                <w:bCs/>
                <w:i/>
                <w:szCs w:val="24"/>
                <w:lang w:eastAsia="en-US"/>
              </w:rPr>
              <w:lastRenderedPageBreak/>
              <w:t>3 година од дана објављивања позива за подношење понуда на Порталу јавних набавки</w:t>
            </w:r>
            <w:r w:rsidRPr="00766C53">
              <w:rPr>
                <w:bCs/>
                <w:szCs w:val="24"/>
                <w:lang w:eastAsia="en-US"/>
              </w:rPr>
              <w:t>)</w:t>
            </w:r>
            <w:r w:rsidRPr="00766C53">
              <w:rPr>
                <w:szCs w:val="24"/>
                <w:lang w:eastAsia="en-US"/>
              </w:rPr>
              <w:t>, укупне вредности 13.00</w:t>
            </w:r>
            <w:r w:rsidRPr="00766C53">
              <w:rPr>
                <w:szCs w:val="24"/>
                <w:lang w:val="en-US" w:eastAsia="en-US"/>
              </w:rPr>
              <w:t>0</w:t>
            </w:r>
            <w:r w:rsidRPr="00766C53">
              <w:rPr>
                <w:szCs w:val="24"/>
                <w:lang w:eastAsia="en-US"/>
              </w:rPr>
              <w:t>.000 динара без ПДВ.</w:t>
            </w:r>
          </w:p>
          <w:p w:rsidR="00251CCD" w:rsidRPr="00766C53" w:rsidRDefault="00251CCD" w:rsidP="006B1CBC">
            <w:pPr>
              <w:suppressAutoHyphens w:val="0"/>
              <w:snapToGrid w:val="0"/>
              <w:rPr>
                <w:sz w:val="20"/>
                <w:szCs w:val="24"/>
                <w:lang w:val="uz-Cyrl-UZ"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51CCD" w:rsidRPr="00766C53" w:rsidRDefault="00002E7A" w:rsidP="00002E7A">
            <w:pPr>
              <w:suppressAutoHyphens w:val="0"/>
              <w:spacing w:before="100" w:beforeAutospacing="1" w:line="210" w:lineRule="atLeast"/>
              <w:ind w:firstLine="480"/>
              <w:jc w:val="both"/>
              <w:rPr>
                <w:szCs w:val="24"/>
                <w:lang w:bidi="en-US"/>
              </w:rPr>
            </w:pPr>
            <w:r w:rsidRPr="00766C53">
              <w:rPr>
                <w:szCs w:val="24"/>
                <w:lang w:val="uz-Cyrl-UZ" w:eastAsia="en-US"/>
              </w:rPr>
              <w:lastRenderedPageBreak/>
              <w:t>Доказ:</w:t>
            </w:r>
          </w:p>
          <w:p w:rsidR="00251CCD" w:rsidRPr="00766C53" w:rsidRDefault="00251CCD" w:rsidP="00251CCD">
            <w:pPr>
              <w:suppressAutoHyphens w:val="0"/>
              <w:snapToGrid w:val="0"/>
              <w:spacing w:after="200" w:line="276" w:lineRule="auto"/>
              <w:contextualSpacing/>
              <w:rPr>
                <w:szCs w:val="24"/>
                <w:lang w:bidi="en-US"/>
              </w:rPr>
            </w:pPr>
            <w:r w:rsidRPr="00766C53">
              <w:rPr>
                <w:szCs w:val="24"/>
                <w:lang w:bidi="en-US"/>
              </w:rPr>
              <w:t xml:space="preserve">       фотокопије уговора</w:t>
            </w:r>
          </w:p>
          <w:p w:rsidR="00251CCD" w:rsidRPr="00766C53" w:rsidRDefault="00251CCD" w:rsidP="00251CCD">
            <w:pPr>
              <w:suppressAutoHyphens w:val="0"/>
              <w:spacing w:before="100" w:beforeAutospacing="1" w:line="210" w:lineRule="atLeast"/>
              <w:ind w:firstLine="480"/>
              <w:jc w:val="both"/>
              <w:rPr>
                <w:szCs w:val="24"/>
                <w:lang w:val="uz-Cyrl-UZ" w:eastAsia="en-US"/>
              </w:rPr>
            </w:pPr>
          </w:p>
          <w:p w:rsidR="00251CCD" w:rsidRPr="00766C53" w:rsidRDefault="00251CCD" w:rsidP="00251CCD">
            <w:pPr>
              <w:suppressAutoHyphens w:val="0"/>
              <w:autoSpaceDE w:val="0"/>
              <w:autoSpaceDN w:val="0"/>
              <w:adjustRightInd w:val="0"/>
              <w:jc w:val="both"/>
              <w:rPr>
                <w:rFonts w:eastAsia="TimesNewRomanPSMT"/>
                <w:bCs/>
                <w:color w:val="000000"/>
                <w:szCs w:val="24"/>
                <w:lang w:eastAsia="en-US"/>
              </w:rPr>
            </w:pPr>
            <w:r w:rsidRPr="00766C53">
              <w:rPr>
                <w:szCs w:val="24"/>
                <w:lang w:eastAsia="en-US"/>
              </w:rPr>
              <w:t>Напомена:</w:t>
            </w:r>
            <w:r w:rsidRPr="00766C53">
              <w:rPr>
                <w:szCs w:val="24"/>
                <w:lang w:val="uz-Cyrl-UZ"/>
              </w:rPr>
              <w:t xml:space="preserve"> Понуђач је у обавези да по захтеву Управе за ветерину достави  и потврде о референцама издате од стране референтог наручиоца (као доказ реализованих услуга)</w:t>
            </w:r>
          </w:p>
        </w:tc>
      </w:tr>
      <w:tr w:rsidR="00266F4A"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266F4A" w:rsidRPr="00766C53" w:rsidRDefault="00266F4A" w:rsidP="006B1CBC">
            <w:pPr>
              <w:tabs>
                <w:tab w:val="left" w:pos="680"/>
              </w:tabs>
              <w:snapToGrid w:val="0"/>
              <w:jc w:val="center"/>
              <w:rPr>
                <w:b/>
                <w:szCs w:val="24"/>
              </w:rPr>
            </w:pPr>
          </w:p>
          <w:p w:rsidR="00266F4A" w:rsidRPr="00766C53" w:rsidRDefault="00266F4A" w:rsidP="006B1CBC">
            <w:pPr>
              <w:tabs>
                <w:tab w:val="left" w:pos="680"/>
              </w:tabs>
              <w:snapToGrid w:val="0"/>
              <w:jc w:val="center"/>
              <w:rPr>
                <w:b/>
                <w:szCs w:val="24"/>
              </w:rPr>
            </w:pPr>
          </w:p>
          <w:p w:rsidR="00266F4A" w:rsidRPr="00766C53" w:rsidRDefault="00266F4A" w:rsidP="006B1CBC">
            <w:pPr>
              <w:tabs>
                <w:tab w:val="left" w:pos="680"/>
              </w:tabs>
              <w:snapToGrid w:val="0"/>
              <w:jc w:val="center"/>
              <w:rPr>
                <w:b/>
                <w:szCs w:val="24"/>
              </w:rPr>
            </w:pPr>
            <w:r w:rsidRPr="00766C53">
              <w:rPr>
                <w:b/>
                <w:szCs w:val="24"/>
              </w:rPr>
              <w:t>7.</w:t>
            </w:r>
          </w:p>
          <w:p w:rsidR="00266F4A" w:rsidRPr="00766C53" w:rsidRDefault="00266F4A" w:rsidP="006B1CBC">
            <w:pPr>
              <w:tabs>
                <w:tab w:val="left" w:pos="680"/>
              </w:tabs>
              <w:snapToGrid w:val="0"/>
              <w:jc w:val="center"/>
              <w:rPr>
                <w:b/>
                <w:szCs w:val="24"/>
              </w:rPr>
            </w:pPr>
          </w:p>
        </w:tc>
        <w:tc>
          <w:tcPr>
            <w:tcW w:w="3598" w:type="dxa"/>
            <w:tcBorders>
              <w:top w:val="single" w:sz="4" w:space="0" w:color="000000"/>
              <w:left w:val="single" w:sz="4" w:space="0" w:color="000000"/>
              <w:bottom w:val="single" w:sz="4" w:space="0" w:color="000000"/>
            </w:tcBorders>
            <w:vAlign w:val="center"/>
          </w:tcPr>
          <w:p w:rsidR="00266F4A" w:rsidRPr="00766C53" w:rsidRDefault="00266F4A" w:rsidP="00266F4A">
            <w:pPr>
              <w:suppressAutoHyphens w:val="0"/>
              <w:snapToGrid w:val="0"/>
              <w:rPr>
                <w:szCs w:val="24"/>
                <w:lang w:eastAsia="en-US"/>
              </w:rPr>
            </w:pPr>
            <w:r w:rsidRPr="00766C53">
              <w:rPr>
                <w:szCs w:val="24"/>
                <w:lang w:eastAsia="en-US"/>
              </w:rPr>
              <w:t>да р</w:t>
            </w:r>
            <w:r w:rsidRPr="00766C53">
              <w:rPr>
                <w:szCs w:val="24"/>
                <w:lang w:val="en-US" w:eastAsia="en-US"/>
              </w:rPr>
              <w:t xml:space="preserve">асполаже </w:t>
            </w:r>
            <w:r w:rsidRPr="00766C53">
              <w:rPr>
                <w:b/>
                <w:szCs w:val="24"/>
                <w:u w:val="single"/>
                <w:lang w:val="en-US" w:eastAsia="en-US"/>
              </w:rPr>
              <w:t xml:space="preserve">неопходним </w:t>
            </w:r>
            <w:r w:rsidRPr="00766C53">
              <w:rPr>
                <w:b/>
                <w:szCs w:val="24"/>
                <w:u w:val="single"/>
                <w:lang w:eastAsia="en-US"/>
              </w:rPr>
              <w:t>пословнимкапацитетом</w:t>
            </w:r>
            <w:r w:rsidRPr="00766C53">
              <w:rPr>
                <w:szCs w:val="24"/>
                <w:lang w:eastAsia="en-US"/>
              </w:rPr>
              <w:t>:</w:t>
            </w:r>
          </w:p>
          <w:p w:rsidR="00266F4A" w:rsidRPr="00766C53" w:rsidRDefault="00266F4A" w:rsidP="00251CCD">
            <w:pPr>
              <w:suppressAutoHyphens w:val="0"/>
              <w:snapToGrid w:val="0"/>
              <w:rPr>
                <w:szCs w:val="24"/>
                <w:lang w:val="uz-Cyrl-UZ" w:eastAsia="en-US"/>
              </w:rPr>
            </w:pPr>
          </w:p>
          <w:p w:rsidR="00266F4A" w:rsidRPr="00766C53" w:rsidRDefault="00266F4A" w:rsidP="00251CCD">
            <w:pPr>
              <w:suppressAutoHyphens w:val="0"/>
              <w:snapToGrid w:val="0"/>
              <w:rPr>
                <w:szCs w:val="24"/>
                <w:lang w:val="en-US" w:eastAsia="en-US"/>
              </w:rPr>
            </w:pPr>
            <w:r w:rsidRPr="00766C53">
              <w:rPr>
                <w:szCs w:val="24"/>
                <w:lang w:val="uz-Cyrl-UZ" w:eastAsia="en-US"/>
              </w:rPr>
              <w:t xml:space="preserve">да понуђач </w:t>
            </w:r>
            <w:r w:rsidR="000946F5" w:rsidRPr="00766C53">
              <w:rPr>
                <w:szCs w:val="24"/>
                <w:lang w:val="uz-Cyrl-UZ" w:eastAsia="en-US"/>
              </w:rPr>
              <w:t>поседује</w:t>
            </w:r>
            <w:r w:rsidR="004428AA" w:rsidRPr="00766C53">
              <w:rPr>
                <w:szCs w:val="24"/>
                <w:lang w:val="sr-Latn-RS" w:eastAsia="en-US"/>
              </w:rPr>
              <w:t xml:space="preserve"> </w:t>
            </w:r>
            <w:r w:rsidR="004428AA" w:rsidRPr="00766C53">
              <w:rPr>
                <w:szCs w:val="24"/>
                <w:lang w:val="sr-Cyrl-RS" w:eastAsia="en-US"/>
              </w:rPr>
              <w:t>валидан</w:t>
            </w:r>
            <w:r w:rsidR="000946F5" w:rsidRPr="00766C53">
              <w:rPr>
                <w:szCs w:val="24"/>
                <w:lang w:val="uz-Cyrl-UZ" w:eastAsia="en-US"/>
              </w:rPr>
              <w:t xml:space="preserve"> Сертификат о акредитацији који издаје Акредитационо тело Србије </w:t>
            </w:r>
            <w:r w:rsidR="00FF28AE" w:rsidRPr="00766C53">
              <w:rPr>
                <w:szCs w:val="24"/>
                <w:lang w:val="uz-Cyrl-UZ" w:eastAsia="en-US"/>
              </w:rPr>
              <w:t xml:space="preserve">који потврђује да су задовољени захтеви стандарда </w:t>
            </w:r>
            <w:r w:rsidR="00FF28AE" w:rsidRPr="00766C53">
              <w:rPr>
                <w:szCs w:val="24"/>
                <w:lang w:val="en-US" w:eastAsia="en-US"/>
              </w:rPr>
              <w:t>SRPS EN ISO 15189:2014</w:t>
            </w:r>
          </w:p>
          <w:p w:rsidR="004428AA" w:rsidRPr="00766C53" w:rsidRDefault="004428AA" w:rsidP="00251CCD">
            <w:pPr>
              <w:suppressAutoHyphens w:val="0"/>
              <w:snapToGrid w:val="0"/>
              <w:rPr>
                <w:szCs w:val="24"/>
                <w:lang w:val="uz-Cyrl-UZ" w:eastAsia="en-US"/>
              </w:rPr>
            </w:pPr>
          </w:p>
          <w:p w:rsidR="004428AA" w:rsidRPr="00766C53" w:rsidRDefault="004428AA" w:rsidP="00251CCD">
            <w:pPr>
              <w:suppressAutoHyphens w:val="0"/>
              <w:snapToGrid w:val="0"/>
              <w:rPr>
                <w:szCs w:val="24"/>
                <w:lang w:val="en-US" w:eastAsia="en-US"/>
              </w:rPr>
            </w:pPr>
            <w:r w:rsidRPr="00766C53">
              <w:rPr>
                <w:szCs w:val="24"/>
                <w:lang w:val="uz-Cyrl-UZ" w:eastAsia="en-US"/>
              </w:rPr>
              <w:t>да понуђач поседује</w:t>
            </w:r>
            <w:r w:rsidRPr="00766C53">
              <w:rPr>
                <w:szCs w:val="24"/>
                <w:lang w:val="sr-Latn-RS" w:eastAsia="en-US"/>
              </w:rPr>
              <w:t xml:space="preserve"> </w:t>
            </w:r>
            <w:r w:rsidRPr="00766C53">
              <w:rPr>
                <w:szCs w:val="24"/>
                <w:lang w:val="sr-Cyrl-RS" w:eastAsia="en-US"/>
              </w:rPr>
              <w:t>валидан</w:t>
            </w:r>
            <w:r w:rsidRPr="00766C53">
              <w:rPr>
                <w:szCs w:val="24"/>
                <w:lang w:val="uz-Cyrl-UZ" w:eastAsia="en-US"/>
              </w:rPr>
              <w:t xml:space="preserve"> Сертификат о испитивању квалитета </w:t>
            </w:r>
            <w:r w:rsidRPr="00766C53">
              <w:rPr>
                <w:szCs w:val="24"/>
                <w:lang w:val="en-US" w:eastAsia="en-US"/>
              </w:rPr>
              <w:t>Quali Cont</w:t>
            </w:r>
          </w:p>
          <w:p w:rsidR="004428AA" w:rsidRPr="00766C53" w:rsidRDefault="004428AA" w:rsidP="00251CCD">
            <w:pPr>
              <w:suppressAutoHyphens w:val="0"/>
              <w:snapToGrid w:val="0"/>
              <w:rPr>
                <w:sz w:val="20"/>
                <w:szCs w:val="24"/>
                <w:lang w:val="sr-Cyrl-RS"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FF28AE" w:rsidRPr="00766C53" w:rsidRDefault="00FF28AE" w:rsidP="00002E7A">
            <w:pPr>
              <w:suppressAutoHyphens w:val="0"/>
              <w:spacing w:before="100" w:beforeAutospacing="1" w:line="210" w:lineRule="atLeast"/>
              <w:ind w:firstLine="480"/>
              <w:jc w:val="both"/>
              <w:rPr>
                <w:szCs w:val="24"/>
                <w:lang w:val="uz-Cyrl-UZ" w:eastAsia="en-US"/>
              </w:rPr>
            </w:pPr>
            <w:r w:rsidRPr="00766C53">
              <w:rPr>
                <w:szCs w:val="24"/>
                <w:lang w:val="uz-Cyrl-UZ" w:eastAsia="en-US"/>
              </w:rPr>
              <w:t xml:space="preserve">Доказ </w:t>
            </w:r>
            <w:r w:rsidR="00002E7A" w:rsidRPr="00766C53">
              <w:rPr>
                <w:szCs w:val="24"/>
                <w:lang w:val="uz-Cyrl-UZ" w:eastAsia="en-US"/>
              </w:rPr>
              <w:t>:</w:t>
            </w:r>
          </w:p>
          <w:p w:rsidR="004428AA" w:rsidRPr="00766C53" w:rsidRDefault="004428AA" w:rsidP="00251CCD">
            <w:pPr>
              <w:suppressAutoHyphens w:val="0"/>
              <w:autoSpaceDE w:val="0"/>
              <w:autoSpaceDN w:val="0"/>
              <w:adjustRightInd w:val="0"/>
              <w:jc w:val="both"/>
              <w:rPr>
                <w:szCs w:val="24"/>
                <w:lang w:val="en-US" w:eastAsia="en-US"/>
              </w:rPr>
            </w:pPr>
            <w:r w:rsidRPr="00766C53">
              <w:rPr>
                <w:rFonts w:eastAsia="TimesNewRomanPSMT"/>
                <w:bCs/>
                <w:color w:val="000000"/>
                <w:szCs w:val="24"/>
                <w:lang w:val="sr-Cyrl-RS" w:eastAsia="en-US"/>
              </w:rPr>
              <w:t xml:space="preserve">Фотокопија </w:t>
            </w:r>
            <w:r w:rsidR="00997F0D" w:rsidRPr="00766C53">
              <w:rPr>
                <w:rFonts w:eastAsia="TimesNewRomanPSMT"/>
                <w:bCs/>
                <w:color w:val="000000"/>
                <w:szCs w:val="24"/>
                <w:lang w:eastAsia="en-US"/>
              </w:rPr>
              <w:t>Сертификат</w:t>
            </w:r>
            <w:r w:rsidRPr="00766C53">
              <w:rPr>
                <w:rFonts w:eastAsia="TimesNewRomanPSMT"/>
                <w:bCs/>
                <w:color w:val="000000"/>
                <w:szCs w:val="24"/>
                <w:lang w:val="sr-Cyrl-RS" w:eastAsia="en-US"/>
              </w:rPr>
              <w:t>а</w:t>
            </w:r>
            <w:r w:rsidR="00997F0D" w:rsidRPr="00766C53">
              <w:rPr>
                <w:rFonts w:eastAsia="TimesNewRomanPSMT"/>
                <w:bCs/>
                <w:color w:val="000000"/>
                <w:szCs w:val="24"/>
                <w:lang w:eastAsia="en-US"/>
              </w:rPr>
              <w:t xml:space="preserve"> </w:t>
            </w:r>
            <w:r w:rsidR="00997F0D" w:rsidRPr="00766C53">
              <w:rPr>
                <w:szCs w:val="24"/>
                <w:lang w:val="en-US" w:eastAsia="en-US"/>
              </w:rPr>
              <w:t>SRPS EN ISO 15189:2014</w:t>
            </w:r>
          </w:p>
          <w:p w:rsidR="004428AA" w:rsidRPr="00766C53" w:rsidRDefault="004428AA" w:rsidP="00251CCD">
            <w:pPr>
              <w:suppressAutoHyphens w:val="0"/>
              <w:autoSpaceDE w:val="0"/>
              <w:autoSpaceDN w:val="0"/>
              <w:adjustRightInd w:val="0"/>
              <w:jc w:val="both"/>
              <w:rPr>
                <w:szCs w:val="24"/>
                <w:lang w:val="sr-Cyrl-RS" w:eastAsia="en-US"/>
              </w:rPr>
            </w:pPr>
            <w:r w:rsidRPr="00766C53">
              <w:rPr>
                <w:szCs w:val="24"/>
                <w:lang w:val="sr-Cyrl-RS" w:eastAsia="en-US"/>
              </w:rPr>
              <w:t xml:space="preserve">Фотокопија Сертификата </w:t>
            </w:r>
            <w:r w:rsidRPr="00766C53">
              <w:rPr>
                <w:szCs w:val="24"/>
                <w:lang w:val="en-US" w:eastAsia="en-US"/>
              </w:rPr>
              <w:t>Quali Cont</w:t>
            </w:r>
          </w:p>
          <w:p w:rsidR="004428AA" w:rsidRPr="00766C53" w:rsidRDefault="004428AA" w:rsidP="00251CCD">
            <w:pPr>
              <w:suppressAutoHyphens w:val="0"/>
              <w:autoSpaceDE w:val="0"/>
              <w:autoSpaceDN w:val="0"/>
              <w:adjustRightInd w:val="0"/>
              <w:jc w:val="both"/>
              <w:rPr>
                <w:szCs w:val="24"/>
                <w:lang w:eastAsia="en-US"/>
              </w:rPr>
            </w:pPr>
          </w:p>
          <w:p w:rsidR="005221B8" w:rsidRPr="00766C53" w:rsidRDefault="005221B8" w:rsidP="00251CCD">
            <w:pPr>
              <w:suppressAutoHyphens w:val="0"/>
              <w:autoSpaceDE w:val="0"/>
              <w:autoSpaceDN w:val="0"/>
              <w:adjustRightInd w:val="0"/>
              <w:jc w:val="both"/>
              <w:rPr>
                <w:rFonts w:eastAsia="TimesNewRomanPSMT"/>
                <w:bCs/>
                <w:color w:val="000000"/>
                <w:szCs w:val="24"/>
                <w:lang w:eastAsia="en-US"/>
              </w:rPr>
            </w:pPr>
          </w:p>
        </w:tc>
      </w:tr>
      <w:tr w:rsidR="00496E60"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496E60" w:rsidRPr="00766C53" w:rsidRDefault="00496E60" w:rsidP="006B1CBC">
            <w:pPr>
              <w:tabs>
                <w:tab w:val="left" w:pos="680"/>
              </w:tabs>
              <w:snapToGrid w:val="0"/>
              <w:jc w:val="center"/>
              <w:rPr>
                <w:b/>
                <w:szCs w:val="24"/>
              </w:rPr>
            </w:pPr>
            <w:r w:rsidRPr="00766C53">
              <w:rPr>
                <w:b/>
                <w:szCs w:val="24"/>
              </w:rPr>
              <w:t>8.</w:t>
            </w:r>
          </w:p>
        </w:tc>
        <w:tc>
          <w:tcPr>
            <w:tcW w:w="3598" w:type="dxa"/>
            <w:tcBorders>
              <w:top w:val="single" w:sz="4" w:space="0" w:color="000000"/>
              <w:left w:val="single" w:sz="4" w:space="0" w:color="000000"/>
              <w:bottom w:val="single" w:sz="4" w:space="0" w:color="000000"/>
            </w:tcBorders>
            <w:vAlign w:val="center"/>
          </w:tcPr>
          <w:p w:rsidR="00496E60" w:rsidRPr="00766C53" w:rsidRDefault="00496E60" w:rsidP="00496E60">
            <w:pPr>
              <w:suppressAutoHyphens w:val="0"/>
              <w:snapToGrid w:val="0"/>
              <w:rPr>
                <w:szCs w:val="24"/>
                <w:lang w:eastAsia="en-US"/>
              </w:rPr>
            </w:pPr>
            <w:r w:rsidRPr="00766C53">
              <w:rPr>
                <w:szCs w:val="24"/>
                <w:lang w:eastAsia="en-US"/>
              </w:rPr>
              <w:t>да р</w:t>
            </w:r>
            <w:r w:rsidRPr="00766C53">
              <w:rPr>
                <w:szCs w:val="24"/>
                <w:lang w:val="en-US" w:eastAsia="en-US"/>
              </w:rPr>
              <w:t xml:space="preserve">асполаже </w:t>
            </w:r>
            <w:r w:rsidRPr="00766C53">
              <w:rPr>
                <w:b/>
                <w:szCs w:val="24"/>
                <w:u w:val="single"/>
                <w:lang w:val="en-US" w:eastAsia="en-US"/>
              </w:rPr>
              <w:t xml:space="preserve">неопходним </w:t>
            </w:r>
            <w:r w:rsidRPr="00766C53">
              <w:rPr>
                <w:b/>
                <w:szCs w:val="24"/>
                <w:u w:val="single"/>
                <w:lang w:eastAsia="en-US"/>
              </w:rPr>
              <w:t>пословнимкапацитетом</w:t>
            </w:r>
            <w:r w:rsidRPr="00766C53">
              <w:rPr>
                <w:szCs w:val="24"/>
                <w:lang w:eastAsia="en-US"/>
              </w:rPr>
              <w:t>:</w:t>
            </w:r>
          </w:p>
          <w:p w:rsidR="00496E60" w:rsidRPr="00766C53" w:rsidRDefault="00496E60" w:rsidP="00266F4A">
            <w:pPr>
              <w:suppressAutoHyphens w:val="0"/>
              <w:snapToGrid w:val="0"/>
              <w:rPr>
                <w:szCs w:val="24"/>
                <w:lang w:eastAsia="en-US"/>
              </w:rPr>
            </w:pPr>
          </w:p>
          <w:p w:rsidR="00496E60" w:rsidRPr="00766C53" w:rsidRDefault="00496E60" w:rsidP="00266F4A">
            <w:pPr>
              <w:suppressAutoHyphens w:val="0"/>
              <w:snapToGrid w:val="0"/>
              <w:rPr>
                <w:szCs w:val="24"/>
                <w:lang w:eastAsia="en-US"/>
              </w:rPr>
            </w:pPr>
            <w:r w:rsidRPr="00766C53">
              <w:rPr>
                <w:szCs w:val="24"/>
                <w:lang w:eastAsia="en-US"/>
              </w:rPr>
              <w:t>да понуђач има има могућност за издавање рецепата и преписивања лекова утврђених на листи А осигураним лицима Републичког фонда за здравствено осигурање</w:t>
            </w:r>
          </w:p>
        </w:tc>
        <w:tc>
          <w:tcPr>
            <w:tcW w:w="6376" w:type="dxa"/>
            <w:tcBorders>
              <w:top w:val="single" w:sz="4" w:space="0" w:color="000000"/>
              <w:left w:val="single" w:sz="4" w:space="0" w:color="000000"/>
              <w:bottom w:val="single" w:sz="4" w:space="0" w:color="000000"/>
              <w:right w:val="single" w:sz="4" w:space="0" w:color="000000"/>
            </w:tcBorders>
            <w:vAlign w:val="center"/>
          </w:tcPr>
          <w:p w:rsidR="00496E60" w:rsidRPr="00766C53" w:rsidRDefault="00002E7A" w:rsidP="00496E60">
            <w:pPr>
              <w:suppressAutoHyphens w:val="0"/>
              <w:spacing w:before="100" w:beforeAutospacing="1" w:line="210" w:lineRule="atLeast"/>
              <w:ind w:firstLine="480"/>
              <w:jc w:val="both"/>
              <w:rPr>
                <w:szCs w:val="24"/>
                <w:lang w:val="uz-Cyrl-UZ" w:eastAsia="en-US"/>
              </w:rPr>
            </w:pPr>
            <w:r w:rsidRPr="00766C53">
              <w:rPr>
                <w:szCs w:val="24"/>
                <w:lang w:val="uz-Cyrl-UZ" w:eastAsia="en-US"/>
              </w:rPr>
              <w:t>Доказ:</w:t>
            </w:r>
          </w:p>
          <w:p w:rsidR="00496E60" w:rsidRPr="00766C53" w:rsidRDefault="00496E60" w:rsidP="00496E60">
            <w:pPr>
              <w:suppressAutoHyphens w:val="0"/>
              <w:snapToGrid w:val="0"/>
              <w:jc w:val="both"/>
              <w:rPr>
                <w:szCs w:val="24"/>
                <w:lang w:val="uz-Cyrl-UZ" w:eastAsia="en-US"/>
              </w:rPr>
            </w:pPr>
          </w:p>
          <w:p w:rsidR="00496E60" w:rsidRPr="00766C53" w:rsidRDefault="00496E60" w:rsidP="00496E60">
            <w:pPr>
              <w:suppressAutoHyphens w:val="0"/>
              <w:snapToGrid w:val="0"/>
              <w:jc w:val="both"/>
              <w:rPr>
                <w:szCs w:val="24"/>
                <w:lang w:val="uz-Cyrl-UZ" w:eastAsia="en-US"/>
              </w:rPr>
            </w:pPr>
          </w:p>
          <w:p w:rsidR="00496E60" w:rsidRPr="00766C53" w:rsidRDefault="00496E60" w:rsidP="00496E60">
            <w:pPr>
              <w:suppressAutoHyphens w:val="0"/>
              <w:snapToGrid w:val="0"/>
              <w:jc w:val="both"/>
              <w:rPr>
                <w:szCs w:val="24"/>
                <w:lang w:val="uz-Cyrl-UZ" w:eastAsia="en-US"/>
              </w:rPr>
            </w:pPr>
            <w:r w:rsidRPr="00766C53">
              <w:rPr>
                <w:szCs w:val="24"/>
                <w:lang w:val="uz-Cyrl-UZ" w:eastAsia="en-US"/>
              </w:rPr>
              <w:t xml:space="preserve">Копија Уговора закљученог са </w:t>
            </w:r>
            <w:r w:rsidRPr="00766C53">
              <w:rPr>
                <w:szCs w:val="24"/>
                <w:lang w:eastAsia="en-US"/>
              </w:rPr>
              <w:t>Републичким фондом за здравствено осигурање</w:t>
            </w:r>
          </w:p>
          <w:p w:rsidR="00496E60" w:rsidRPr="00766C53" w:rsidRDefault="00496E60" w:rsidP="00FF28AE">
            <w:pPr>
              <w:suppressAutoHyphens w:val="0"/>
              <w:autoSpaceDE w:val="0"/>
              <w:autoSpaceDN w:val="0"/>
              <w:adjustRightInd w:val="0"/>
              <w:jc w:val="both"/>
              <w:rPr>
                <w:rFonts w:eastAsia="TimesNewRomanPSMT"/>
                <w:bCs/>
                <w:color w:val="000000"/>
                <w:szCs w:val="24"/>
                <w:lang w:eastAsia="en-US"/>
              </w:rPr>
            </w:pPr>
          </w:p>
        </w:tc>
      </w:tr>
      <w:tr w:rsidR="005221B8"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496E60" w:rsidP="006B1CBC">
            <w:pPr>
              <w:tabs>
                <w:tab w:val="left" w:pos="680"/>
              </w:tabs>
              <w:snapToGrid w:val="0"/>
              <w:jc w:val="center"/>
              <w:rPr>
                <w:b/>
                <w:szCs w:val="24"/>
              </w:rPr>
            </w:pPr>
            <w:r w:rsidRPr="00766C53">
              <w:rPr>
                <w:b/>
                <w:szCs w:val="24"/>
              </w:rPr>
              <w:t>9</w:t>
            </w:r>
            <w:r w:rsidR="005221B8" w:rsidRPr="00766C53">
              <w:rPr>
                <w:b/>
                <w:szCs w:val="24"/>
              </w:rPr>
              <w:t>.</w:t>
            </w: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p w:rsidR="005221B8" w:rsidRPr="00766C53" w:rsidRDefault="005221B8" w:rsidP="006B1CBC">
            <w:pPr>
              <w:tabs>
                <w:tab w:val="left" w:pos="680"/>
              </w:tabs>
              <w:snapToGrid w:val="0"/>
              <w:jc w:val="center"/>
              <w:rPr>
                <w:b/>
                <w:szCs w:val="24"/>
              </w:rPr>
            </w:pPr>
          </w:p>
        </w:tc>
        <w:tc>
          <w:tcPr>
            <w:tcW w:w="3598" w:type="dxa"/>
            <w:tcBorders>
              <w:top w:val="single" w:sz="4" w:space="0" w:color="000000"/>
              <w:left w:val="single" w:sz="4" w:space="0" w:color="000000"/>
              <w:bottom w:val="single" w:sz="4" w:space="0" w:color="000000"/>
            </w:tcBorders>
            <w:vAlign w:val="center"/>
          </w:tcPr>
          <w:p w:rsidR="005221B8" w:rsidRPr="00766C53" w:rsidRDefault="005221B8" w:rsidP="005221B8">
            <w:pPr>
              <w:suppressAutoHyphens w:val="0"/>
              <w:snapToGrid w:val="0"/>
              <w:rPr>
                <w:szCs w:val="24"/>
                <w:lang w:eastAsia="en-US"/>
              </w:rPr>
            </w:pPr>
            <w:r w:rsidRPr="00766C53">
              <w:rPr>
                <w:szCs w:val="24"/>
                <w:lang w:eastAsia="en-US"/>
              </w:rPr>
              <w:t>да р</w:t>
            </w:r>
            <w:r w:rsidRPr="00766C53">
              <w:rPr>
                <w:szCs w:val="24"/>
                <w:lang w:val="en-US" w:eastAsia="en-US"/>
              </w:rPr>
              <w:t xml:space="preserve">асполаже </w:t>
            </w:r>
            <w:r w:rsidRPr="00766C53">
              <w:rPr>
                <w:b/>
                <w:szCs w:val="24"/>
                <w:u w:val="single"/>
                <w:lang w:val="en-US" w:eastAsia="en-US"/>
              </w:rPr>
              <w:t xml:space="preserve">неопходним  </w:t>
            </w:r>
            <w:r w:rsidRPr="00766C53">
              <w:rPr>
                <w:b/>
                <w:szCs w:val="24"/>
                <w:u w:val="single"/>
                <w:lang w:eastAsia="en-US"/>
              </w:rPr>
              <w:t>кадровским капацитетом</w:t>
            </w:r>
            <w:r w:rsidR="004224BB" w:rsidRPr="00766C53">
              <w:rPr>
                <w:szCs w:val="24"/>
                <w:lang w:eastAsia="en-US"/>
              </w:rPr>
              <w:t>, односно да има радно ангажовано или у сталном радном односу најмање:</w:t>
            </w:r>
          </w:p>
          <w:p w:rsidR="005221B8" w:rsidRPr="00766C53" w:rsidRDefault="005221B8" w:rsidP="005221B8">
            <w:pPr>
              <w:suppressAutoHyphens w:val="0"/>
              <w:snapToGrid w:val="0"/>
              <w:rPr>
                <w:szCs w:val="24"/>
                <w:lang w:eastAsia="en-US"/>
              </w:rPr>
            </w:pPr>
          </w:p>
          <w:p w:rsidR="005221B8" w:rsidRPr="00766C53" w:rsidRDefault="005221B8" w:rsidP="005221B8">
            <w:pPr>
              <w:suppressAutoHyphens w:val="0"/>
              <w:snapToGrid w:val="0"/>
              <w:rPr>
                <w:szCs w:val="24"/>
                <w:lang w:eastAsia="en-US"/>
              </w:rPr>
            </w:pPr>
            <w:r w:rsidRPr="00766C53">
              <w:rPr>
                <w:szCs w:val="24"/>
                <w:lang w:eastAsia="en-US"/>
              </w:rPr>
              <w:t>2 специјалисте медицине рада</w:t>
            </w:r>
          </w:p>
          <w:p w:rsidR="005221B8" w:rsidRPr="00766C53" w:rsidRDefault="005221B8" w:rsidP="005221B8">
            <w:pPr>
              <w:suppressAutoHyphens w:val="0"/>
              <w:snapToGrid w:val="0"/>
              <w:rPr>
                <w:szCs w:val="24"/>
                <w:lang w:eastAsia="en-US"/>
              </w:rPr>
            </w:pPr>
            <w:r w:rsidRPr="00766C53">
              <w:rPr>
                <w:szCs w:val="24"/>
                <w:lang w:eastAsia="en-US"/>
              </w:rPr>
              <w:t>1 специјалиста интерниста</w:t>
            </w:r>
          </w:p>
          <w:p w:rsidR="005221B8" w:rsidRPr="00766C53" w:rsidRDefault="005221B8" w:rsidP="005221B8">
            <w:pPr>
              <w:suppressAutoHyphens w:val="0"/>
              <w:snapToGrid w:val="0"/>
              <w:rPr>
                <w:szCs w:val="24"/>
                <w:lang w:val="sr-Cyrl-RS" w:eastAsia="en-US"/>
              </w:rPr>
            </w:pPr>
            <w:r w:rsidRPr="00766C53">
              <w:rPr>
                <w:szCs w:val="24"/>
                <w:lang w:eastAsia="en-US"/>
              </w:rPr>
              <w:t xml:space="preserve">1 специјалиста </w:t>
            </w:r>
            <w:r w:rsidR="004428AA" w:rsidRPr="00766C53">
              <w:rPr>
                <w:szCs w:val="24"/>
                <w:lang w:val="sr-Cyrl-RS" w:eastAsia="en-US"/>
              </w:rPr>
              <w:t>реуматолог</w:t>
            </w:r>
          </w:p>
          <w:p w:rsidR="005221B8" w:rsidRPr="00766C53" w:rsidRDefault="005221B8" w:rsidP="005221B8">
            <w:pPr>
              <w:suppressAutoHyphens w:val="0"/>
              <w:snapToGrid w:val="0"/>
              <w:rPr>
                <w:szCs w:val="24"/>
                <w:lang w:val="sr-Cyrl-RS" w:eastAsia="en-US"/>
              </w:rPr>
            </w:pPr>
            <w:r w:rsidRPr="00766C53">
              <w:rPr>
                <w:szCs w:val="24"/>
                <w:lang w:eastAsia="en-US"/>
              </w:rPr>
              <w:t xml:space="preserve">1 специјалиста </w:t>
            </w:r>
            <w:r w:rsidR="004428AA" w:rsidRPr="00766C53">
              <w:rPr>
                <w:szCs w:val="24"/>
                <w:lang w:val="sr-Cyrl-RS" w:eastAsia="en-US"/>
              </w:rPr>
              <w:t>офталмолог</w:t>
            </w:r>
          </w:p>
          <w:p w:rsidR="005221B8" w:rsidRPr="00766C53" w:rsidRDefault="005221B8" w:rsidP="005221B8">
            <w:pPr>
              <w:suppressAutoHyphens w:val="0"/>
              <w:snapToGrid w:val="0"/>
              <w:rPr>
                <w:szCs w:val="24"/>
                <w:lang w:val="sr-Cyrl-RS" w:eastAsia="en-US"/>
              </w:rPr>
            </w:pPr>
            <w:r w:rsidRPr="00766C53">
              <w:rPr>
                <w:szCs w:val="24"/>
                <w:lang w:eastAsia="en-US"/>
              </w:rPr>
              <w:t xml:space="preserve">1 специјалиста </w:t>
            </w:r>
            <w:r w:rsidR="004428AA" w:rsidRPr="00766C53">
              <w:rPr>
                <w:szCs w:val="24"/>
                <w:lang w:val="sr-Cyrl-RS" w:eastAsia="en-US"/>
              </w:rPr>
              <w:t>радиолог</w:t>
            </w:r>
          </w:p>
          <w:p w:rsidR="005221B8" w:rsidRPr="00766C53" w:rsidRDefault="002B2368" w:rsidP="005221B8">
            <w:pPr>
              <w:suppressAutoHyphens w:val="0"/>
              <w:snapToGrid w:val="0"/>
              <w:rPr>
                <w:szCs w:val="24"/>
                <w:lang w:eastAsia="en-US"/>
              </w:rPr>
            </w:pPr>
            <w:r w:rsidRPr="00766C53">
              <w:rPr>
                <w:szCs w:val="24"/>
                <w:lang w:eastAsia="en-US"/>
              </w:rPr>
              <w:t xml:space="preserve">1 специјалиста хигијене </w:t>
            </w:r>
          </w:p>
          <w:p w:rsidR="002B2368" w:rsidRPr="00766C53" w:rsidRDefault="002B2368" w:rsidP="005221B8">
            <w:pPr>
              <w:suppressAutoHyphens w:val="0"/>
              <w:snapToGrid w:val="0"/>
              <w:rPr>
                <w:szCs w:val="24"/>
                <w:lang w:eastAsia="en-US"/>
              </w:rPr>
            </w:pPr>
            <w:r w:rsidRPr="00766C53">
              <w:rPr>
                <w:szCs w:val="24"/>
                <w:lang w:eastAsia="en-US"/>
              </w:rPr>
              <w:t>1 специјалиста</w:t>
            </w:r>
            <w:r w:rsidR="00B629E7" w:rsidRPr="00766C53">
              <w:rPr>
                <w:szCs w:val="24"/>
                <w:lang w:eastAsia="en-US"/>
              </w:rPr>
              <w:t xml:space="preserve"> дерматолог</w:t>
            </w:r>
          </w:p>
          <w:p w:rsidR="00B629E7" w:rsidRPr="00766C53" w:rsidRDefault="00B629E7" w:rsidP="005221B8">
            <w:pPr>
              <w:suppressAutoHyphens w:val="0"/>
              <w:snapToGrid w:val="0"/>
              <w:rPr>
                <w:szCs w:val="24"/>
                <w:lang w:eastAsia="en-US"/>
              </w:rPr>
            </w:pPr>
            <w:r w:rsidRPr="00766C53">
              <w:rPr>
                <w:szCs w:val="24"/>
                <w:lang w:eastAsia="en-US"/>
              </w:rPr>
              <w:t>1 специјалиста пулмолог</w:t>
            </w:r>
          </w:p>
          <w:p w:rsidR="00B629E7" w:rsidRPr="00766C53" w:rsidRDefault="00B629E7" w:rsidP="005221B8">
            <w:pPr>
              <w:suppressAutoHyphens w:val="0"/>
              <w:snapToGrid w:val="0"/>
              <w:rPr>
                <w:szCs w:val="24"/>
                <w:lang w:eastAsia="en-US"/>
              </w:rPr>
            </w:pPr>
            <w:r w:rsidRPr="00766C53">
              <w:rPr>
                <w:szCs w:val="24"/>
                <w:lang w:eastAsia="en-US"/>
              </w:rPr>
              <w:t>1 специјалиста уролог</w:t>
            </w:r>
          </w:p>
          <w:p w:rsidR="00A320CA" w:rsidRPr="00766C53" w:rsidRDefault="00A320CA" w:rsidP="005221B8">
            <w:pPr>
              <w:suppressAutoHyphens w:val="0"/>
              <w:snapToGrid w:val="0"/>
              <w:rPr>
                <w:szCs w:val="24"/>
                <w:lang w:eastAsia="en-US"/>
              </w:rPr>
            </w:pPr>
            <w:r w:rsidRPr="00766C53">
              <w:rPr>
                <w:szCs w:val="24"/>
                <w:lang w:eastAsia="en-US"/>
              </w:rPr>
              <w:t>2 лаборанта</w:t>
            </w:r>
          </w:p>
          <w:p w:rsidR="00B629E7" w:rsidRPr="00766C53" w:rsidRDefault="00B629E7" w:rsidP="005221B8">
            <w:pPr>
              <w:suppressAutoHyphens w:val="0"/>
              <w:snapToGrid w:val="0"/>
              <w:rPr>
                <w:szCs w:val="24"/>
                <w:lang w:eastAsia="en-US"/>
              </w:rPr>
            </w:pPr>
            <w:r w:rsidRPr="00766C53">
              <w:rPr>
                <w:szCs w:val="24"/>
                <w:lang w:eastAsia="en-US"/>
              </w:rPr>
              <w:t>1 специјалоста медицинске биохемије</w:t>
            </w:r>
          </w:p>
          <w:p w:rsidR="00B629E7" w:rsidRPr="00766C53" w:rsidRDefault="00B629E7" w:rsidP="005221B8">
            <w:pPr>
              <w:suppressAutoHyphens w:val="0"/>
              <w:snapToGrid w:val="0"/>
              <w:rPr>
                <w:szCs w:val="24"/>
                <w:lang w:eastAsia="en-US"/>
              </w:rPr>
            </w:pPr>
            <w:r w:rsidRPr="00766C53">
              <w:rPr>
                <w:szCs w:val="24"/>
                <w:lang w:eastAsia="en-US"/>
              </w:rPr>
              <w:t>1 специјалиста медицинске цитологије</w:t>
            </w:r>
          </w:p>
          <w:p w:rsidR="00B629E7" w:rsidRPr="00766C53" w:rsidRDefault="00B629E7" w:rsidP="005221B8">
            <w:pPr>
              <w:suppressAutoHyphens w:val="0"/>
              <w:snapToGrid w:val="0"/>
              <w:rPr>
                <w:szCs w:val="24"/>
                <w:lang w:eastAsia="en-US"/>
              </w:rPr>
            </w:pPr>
            <w:r w:rsidRPr="00766C53">
              <w:rPr>
                <w:szCs w:val="24"/>
                <w:lang w:eastAsia="en-US"/>
              </w:rPr>
              <w:lastRenderedPageBreak/>
              <w:t>1 специјалиста микробиологије</w:t>
            </w:r>
          </w:p>
          <w:p w:rsidR="005221B8" w:rsidRPr="00766C53" w:rsidRDefault="005221B8" w:rsidP="00266F4A">
            <w:pPr>
              <w:suppressAutoHyphens w:val="0"/>
              <w:snapToGrid w:val="0"/>
              <w:rPr>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4224BB" w:rsidRPr="00766C53" w:rsidRDefault="004224BB" w:rsidP="004224BB">
            <w:pPr>
              <w:suppressAutoHyphens w:val="0"/>
              <w:spacing w:before="100" w:beforeAutospacing="1" w:line="210" w:lineRule="atLeast"/>
              <w:ind w:firstLine="480"/>
              <w:jc w:val="both"/>
              <w:rPr>
                <w:szCs w:val="24"/>
                <w:lang w:val="uz-Cyrl-UZ" w:eastAsia="en-US"/>
              </w:rPr>
            </w:pPr>
            <w:r w:rsidRPr="00766C53">
              <w:rPr>
                <w:szCs w:val="24"/>
                <w:lang w:val="uz-Cyrl-UZ" w:eastAsia="en-US"/>
              </w:rPr>
              <w:lastRenderedPageBreak/>
              <w:t xml:space="preserve">Доказ </w:t>
            </w:r>
            <w:r w:rsidR="00002E7A" w:rsidRPr="00766C53">
              <w:rPr>
                <w:szCs w:val="24"/>
                <w:lang w:val="uz-Cyrl-UZ" w:eastAsia="en-US"/>
              </w:rPr>
              <w:t>:</w:t>
            </w:r>
          </w:p>
          <w:p w:rsidR="006676F0" w:rsidRPr="00766C53" w:rsidRDefault="006676F0" w:rsidP="006676F0">
            <w:pPr>
              <w:suppressAutoHyphens w:val="0"/>
              <w:spacing w:before="100" w:beforeAutospacing="1" w:line="210" w:lineRule="atLeast"/>
              <w:jc w:val="both"/>
              <w:rPr>
                <w:szCs w:val="24"/>
                <w:lang w:val="uz-Cyrl-UZ" w:eastAsia="en-US"/>
              </w:rPr>
            </w:pPr>
            <w:r w:rsidRPr="00766C53">
              <w:rPr>
                <w:szCs w:val="24"/>
                <w:lang w:val="uz-Cyrl-UZ" w:eastAsia="en-US"/>
              </w:rPr>
              <w:t xml:space="preserve">Копије важећих М образаца </w:t>
            </w:r>
          </w:p>
          <w:p w:rsidR="006676F0" w:rsidRPr="00766C53" w:rsidRDefault="006676F0" w:rsidP="004224BB">
            <w:pPr>
              <w:suppressAutoHyphens w:val="0"/>
              <w:spacing w:before="100" w:beforeAutospacing="1" w:line="210" w:lineRule="atLeast"/>
              <w:ind w:firstLine="480"/>
              <w:jc w:val="both"/>
              <w:rPr>
                <w:szCs w:val="24"/>
                <w:lang w:val="uz-Cyrl-UZ" w:eastAsia="en-US"/>
              </w:rPr>
            </w:pPr>
            <w:r w:rsidRPr="00766C53">
              <w:rPr>
                <w:szCs w:val="24"/>
                <w:lang w:val="uz-Cyrl-UZ" w:eastAsia="en-US"/>
              </w:rPr>
              <w:t>или</w:t>
            </w:r>
          </w:p>
          <w:p w:rsidR="005221B8" w:rsidRPr="00766C53" w:rsidRDefault="005221B8" w:rsidP="00FF28AE">
            <w:pPr>
              <w:suppressAutoHyphens w:val="0"/>
              <w:autoSpaceDE w:val="0"/>
              <w:autoSpaceDN w:val="0"/>
              <w:adjustRightInd w:val="0"/>
              <w:jc w:val="both"/>
              <w:rPr>
                <w:rFonts w:eastAsia="TimesNewRomanPSMT"/>
                <w:bCs/>
                <w:color w:val="000000"/>
                <w:szCs w:val="24"/>
                <w:lang w:eastAsia="en-US"/>
              </w:rPr>
            </w:pPr>
          </w:p>
          <w:p w:rsidR="00A974DA" w:rsidRPr="00766C53" w:rsidRDefault="00A974DA" w:rsidP="00A974DA">
            <w:pPr>
              <w:snapToGrid w:val="0"/>
              <w:jc w:val="both"/>
              <w:rPr>
                <w:szCs w:val="24"/>
                <w:lang w:val="uz-Cyrl-UZ" w:eastAsia="en-US"/>
              </w:rPr>
            </w:pPr>
            <w:r w:rsidRPr="00766C53">
              <w:rPr>
                <w:rFonts w:eastAsia="TimesNewRomanPSMT"/>
                <w:bCs/>
                <w:color w:val="000000"/>
                <w:szCs w:val="24"/>
                <w:lang w:eastAsia="en-US"/>
              </w:rPr>
              <w:t xml:space="preserve">Копије </w:t>
            </w:r>
            <w:r w:rsidRPr="00766C53">
              <w:rPr>
                <w:szCs w:val="24"/>
                <w:lang w:val="uz-Cyrl-UZ"/>
              </w:rPr>
              <w:t>Уговора о раду или по другом правном основу (уговор о делу и сл)</w:t>
            </w:r>
            <w:r w:rsidR="00AD3A5A" w:rsidRPr="00766C53">
              <w:rPr>
                <w:szCs w:val="24"/>
                <w:lang w:val="uz-Cyrl-UZ"/>
              </w:rPr>
              <w:t xml:space="preserve"> </w:t>
            </w:r>
            <w:r w:rsidRPr="00766C53">
              <w:rPr>
                <w:szCs w:val="24"/>
                <w:lang w:val="uz-Cyrl-UZ" w:eastAsia="en-US"/>
              </w:rPr>
              <w:t>а све у складу са Законом о раду и другим прописима који регулишу ову област</w:t>
            </w:r>
          </w:p>
          <w:p w:rsidR="00A974DA" w:rsidRPr="00766C53" w:rsidRDefault="00A974DA" w:rsidP="00A974DA">
            <w:pPr>
              <w:suppressAutoHyphens w:val="0"/>
              <w:snapToGrid w:val="0"/>
              <w:jc w:val="both"/>
              <w:rPr>
                <w:szCs w:val="24"/>
                <w:lang w:val="uz-Cyrl-UZ" w:eastAsia="en-US"/>
              </w:rPr>
            </w:pPr>
          </w:p>
          <w:p w:rsidR="004224BB" w:rsidRPr="00766C53" w:rsidRDefault="004224BB" w:rsidP="00FF28AE">
            <w:pPr>
              <w:suppressAutoHyphens w:val="0"/>
              <w:autoSpaceDE w:val="0"/>
              <w:autoSpaceDN w:val="0"/>
              <w:adjustRightInd w:val="0"/>
              <w:jc w:val="both"/>
              <w:rPr>
                <w:rFonts w:eastAsia="TimesNewRomanPSMT"/>
                <w:bCs/>
                <w:color w:val="000000"/>
                <w:szCs w:val="24"/>
                <w:lang w:eastAsia="en-US"/>
              </w:rPr>
            </w:pPr>
          </w:p>
        </w:tc>
      </w:tr>
      <w:tr w:rsidR="00520275" w:rsidRPr="00766C53" w:rsidTr="0058593D">
        <w:trPr>
          <w:trHeight w:val="2227"/>
          <w:jc w:val="center"/>
        </w:trPr>
        <w:tc>
          <w:tcPr>
            <w:tcW w:w="990" w:type="dxa"/>
            <w:tcBorders>
              <w:top w:val="single" w:sz="4" w:space="0" w:color="000000"/>
              <w:left w:val="single" w:sz="4" w:space="0" w:color="000000"/>
              <w:bottom w:val="single" w:sz="4" w:space="0" w:color="000000"/>
            </w:tcBorders>
            <w:vAlign w:val="center"/>
          </w:tcPr>
          <w:p w:rsidR="00520275" w:rsidRPr="00766C53" w:rsidRDefault="00520275" w:rsidP="006B1CBC">
            <w:pPr>
              <w:tabs>
                <w:tab w:val="left" w:pos="680"/>
              </w:tabs>
              <w:snapToGrid w:val="0"/>
              <w:jc w:val="center"/>
              <w:rPr>
                <w:b/>
                <w:szCs w:val="24"/>
              </w:rPr>
            </w:pPr>
            <w:r w:rsidRPr="00766C53">
              <w:rPr>
                <w:b/>
                <w:szCs w:val="24"/>
              </w:rPr>
              <w:lastRenderedPageBreak/>
              <w:t>10.</w:t>
            </w:r>
          </w:p>
        </w:tc>
        <w:tc>
          <w:tcPr>
            <w:tcW w:w="3598" w:type="dxa"/>
            <w:tcBorders>
              <w:top w:val="single" w:sz="4" w:space="0" w:color="000000"/>
              <w:left w:val="single" w:sz="4" w:space="0" w:color="000000"/>
              <w:bottom w:val="single" w:sz="4" w:space="0" w:color="000000"/>
            </w:tcBorders>
            <w:vAlign w:val="center"/>
          </w:tcPr>
          <w:p w:rsidR="00520275" w:rsidRPr="00766C53" w:rsidRDefault="00520275" w:rsidP="00520275">
            <w:pPr>
              <w:suppressAutoHyphens w:val="0"/>
              <w:snapToGrid w:val="0"/>
              <w:jc w:val="both"/>
              <w:rPr>
                <w:szCs w:val="24"/>
                <w:lang w:val="uz-Cyrl-UZ" w:eastAsia="en-US"/>
              </w:rPr>
            </w:pPr>
            <w:r w:rsidRPr="00766C53">
              <w:rPr>
                <w:szCs w:val="24"/>
                <w:lang w:val="uz-Cyrl-UZ" w:eastAsia="en-US"/>
              </w:rPr>
              <w:t>да р</w:t>
            </w:r>
            <w:r w:rsidRPr="00766C53">
              <w:rPr>
                <w:szCs w:val="24"/>
                <w:lang w:val="sr-Latn-CS" w:eastAsia="en-US"/>
              </w:rPr>
              <w:t xml:space="preserve">асполаже </w:t>
            </w:r>
            <w:r w:rsidRPr="00766C53">
              <w:rPr>
                <w:b/>
                <w:szCs w:val="24"/>
                <w:u w:val="single"/>
                <w:lang w:val="sr-Latn-CS" w:eastAsia="en-US"/>
              </w:rPr>
              <w:t xml:space="preserve">неопходним финансијским </w:t>
            </w:r>
            <w:r w:rsidRPr="00766C53">
              <w:rPr>
                <w:b/>
                <w:szCs w:val="24"/>
                <w:u w:val="single"/>
                <w:lang w:val="uz-Cyrl-UZ" w:eastAsia="en-US"/>
              </w:rPr>
              <w:t>к</w:t>
            </w:r>
            <w:r w:rsidRPr="00766C53">
              <w:rPr>
                <w:b/>
                <w:szCs w:val="24"/>
                <w:u w:val="single"/>
                <w:lang w:val="sr-Latn-CS" w:eastAsia="en-US"/>
              </w:rPr>
              <w:t>апацитето</w:t>
            </w:r>
            <w:r w:rsidRPr="00766C53">
              <w:rPr>
                <w:b/>
                <w:szCs w:val="24"/>
                <w:u w:val="single"/>
                <w:lang w:val="uz-Cyrl-UZ" w:eastAsia="en-US"/>
              </w:rPr>
              <w:t>м</w:t>
            </w:r>
            <w:r w:rsidRPr="00766C53">
              <w:rPr>
                <w:szCs w:val="24"/>
                <w:lang w:val="uz-Cyrl-UZ" w:eastAsia="en-US"/>
              </w:rPr>
              <w:t>:</w:t>
            </w:r>
          </w:p>
          <w:p w:rsidR="00520275" w:rsidRPr="00766C53" w:rsidRDefault="00520275" w:rsidP="00520275">
            <w:pPr>
              <w:suppressAutoHyphens w:val="0"/>
              <w:snapToGrid w:val="0"/>
              <w:jc w:val="both"/>
              <w:rPr>
                <w:szCs w:val="24"/>
                <w:lang w:val="uz-Cyrl-UZ" w:eastAsia="en-US"/>
              </w:rPr>
            </w:pPr>
          </w:p>
          <w:p w:rsidR="00520275" w:rsidRPr="00766C53" w:rsidRDefault="00520275" w:rsidP="00520275">
            <w:pPr>
              <w:snapToGrid w:val="0"/>
              <w:jc w:val="both"/>
              <w:rPr>
                <w:color w:val="FF0000"/>
                <w:szCs w:val="24"/>
                <w:lang w:val="sr-Latn-CS"/>
              </w:rPr>
            </w:pPr>
          </w:p>
          <w:p w:rsidR="00520275" w:rsidRPr="00766C53" w:rsidRDefault="00520275" w:rsidP="0058593D">
            <w:pPr>
              <w:snapToGrid w:val="0"/>
              <w:jc w:val="both"/>
              <w:rPr>
                <w:szCs w:val="24"/>
                <w:lang w:val="uz-Cyrl-UZ"/>
              </w:rPr>
            </w:pPr>
            <w:r w:rsidRPr="00766C53">
              <w:rPr>
                <w:szCs w:val="24"/>
                <w:lang w:val="uz-Cyrl-UZ"/>
              </w:rPr>
              <w:t xml:space="preserve">да је понуђач </w:t>
            </w:r>
            <w:r w:rsidR="004428AA" w:rsidRPr="00766C53">
              <w:rPr>
                <w:szCs w:val="24"/>
                <w:lang w:val="uz-Cyrl-UZ"/>
              </w:rPr>
              <w:t xml:space="preserve">није пословао са губитком </w:t>
            </w:r>
            <w:r w:rsidRPr="00766C53">
              <w:rPr>
                <w:szCs w:val="24"/>
                <w:lang w:val="uz-Cyrl-UZ"/>
              </w:rPr>
              <w:t>у</w:t>
            </w:r>
            <w:r w:rsidR="004428AA" w:rsidRPr="00766C53">
              <w:rPr>
                <w:szCs w:val="24"/>
                <w:lang w:val="uz-Cyrl-UZ"/>
              </w:rPr>
              <w:t xml:space="preserve"> </w:t>
            </w:r>
            <w:r w:rsidRPr="00766C53">
              <w:rPr>
                <w:szCs w:val="24"/>
                <w:lang w:val="uz-Cyrl-UZ"/>
              </w:rPr>
              <w:t xml:space="preserve">претходне три </w:t>
            </w:r>
            <w:r w:rsidRPr="00766C53">
              <w:rPr>
                <w:szCs w:val="24"/>
                <w:lang w:val="en-US"/>
              </w:rPr>
              <w:t xml:space="preserve">обрачунске </w:t>
            </w:r>
            <w:r w:rsidRPr="00766C53">
              <w:rPr>
                <w:szCs w:val="24"/>
                <w:lang w:val="uz-Cyrl-UZ"/>
              </w:rPr>
              <w:t>године (</w:t>
            </w:r>
            <w:r w:rsidRPr="00766C53">
              <w:rPr>
                <w:szCs w:val="24"/>
                <w:lang w:val="en-US"/>
              </w:rPr>
              <w:t>201</w:t>
            </w:r>
            <w:r w:rsidR="004428AA" w:rsidRPr="00766C53">
              <w:rPr>
                <w:szCs w:val="24"/>
                <w:lang w:val="sr-Cyrl-RS"/>
              </w:rPr>
              <w:t>5</w:t>
            </w:r>
            <w:r w:rsidRPr="00766C53">
              <w:rPr>
                <w:szCs w:val="24"/>
                <w:lang w:val="en-US"/>
              </w:rPr>
              <w:t>, 201</w:t>
            </w:r>
            <w:r w:rsidR="004428AA" w:rsidRPr="00766C53">
              <w:rPr>
                <w:szCs w:val="24"/>
                <w:lang w:val="uz-Cyrl-UZ" w:eastAsia="en-US"/>
              </w:rPr>
              <w:t>6</w:t>
            </w:r>
            <w:r w:rsidRPr="00766C53">
              <w:rPr>
                <w:szCs w:val="24"/>
                <w:lang w:val="en-US"/>
              </w:rPr>
              <w:t>, 201</w:t>
            </w:r>
            <w:r w:rsidR="004428AA" w:rsidRPr="00766C53">
              <w:rPr>
                <w:szCs w:val="24"/>
                <w:lang w:val="sr-Cyrl-RS"/>
              </w:rPr>
              <w:t>7</w:t>
            </w:r>
            <w:r w:rsidR="0058593D" w:rsidRPr="00766C53">
              <w:rPr>
                <w:szCs w:val="24"/>
                <w:lang w:val="sr-Cyrl-RS"/>
              </w:rPr>
              <w:t>.</w:t>
            </w:r>
            <w:r w:rsidR="004428AA" w:rsidRPr="00766C53">
              <w:rPr>
                <w:szCs w:val="24"/>
                <w:lang w:val="sr-Cyrl-RS"/>
              </w:rPr>
              <w:t xml:space="preserve">  </w:t>
            </w:r>
            <w:r w:rsidRPr="00766C53">
              <w:rPr>
                <w:szCs w:val="24"/>
                <w:lang w:val="uz-Cyrl-UZ" w:eastAsia="en-US"/>
              </w:rPr>
              <w:t>г</w:t>
            </w:r>
            <w:r w:rsidRPr="00766C53">
              <w:rPr>
                <w:szCs w:val="24"/>
                <w:lang w:val="en-US"/>
              </w:rPr>
              <w:t xml:space="preserve">одине) </w:t>
            </w:r>
          </w:p>
        </w:tc>
        <w:tc>
          <w:tcPr>
            <w:tcW w:w="6376" w:type="dxa"/>
            <w:tcBorders>
              <w:top w:val="single" w:sz="4" w:space="0" w:color="000000"/>
              <w:left w:val="single" w:sz="4" w:space="0" w:color="000000"/>
              <w:bottom w:val="single" w:sz="4" w:space="0" w:color="000000"/>
              <w:right w:val="single" w:sz="4" w:space="0" w:color="000000"/>
            </w:tcBorders>
            <w:vAlign w:val="center"/>
          </w:tcPr>
          <w:p w:rsidR="00520275" w:rsidRPr="00766C53" w:rsidRDefault="00520275" w:rsidP="0058593D">
            <w:pPr>
              <w:suppressAutoHyphens w:val="0"/>
              <w:spacing w:before="100" w:beforeAutospacing="1" w:line="210" w:lineRule="atLeast"/>
              <w:ind w:firstLine="480"/>
              <w:jc w:val="both"/>
              <w:rPr>
                <w:szCs w:val="24"/>
                <w:lang w:val="uz-Cyrl-UZ" w:eastAsia="en-US"/>
              </w:rPr>
            </w:pPr>
            <w:r w:rsidRPr="00766C53">
              <w:rPr>
                <w:szCs w:val="24"/>
                <w:lang w:val="uz-Cyrl-UZ" w:eastAsia="en-US"/>
              </w:rPr>
              <w:t>Доказ:</w:t>
            </w:r>
            <w:r w:rsidR="0058593D" w:rsidRPr="00766C53">
              <w:rPr>
                <w:szCs w:val="24"/>
                <w:lang w:val="uz-Cyrl-UZ" w:eastAsia="en-US"/>
              </w:rPr>
              <w:t xml:space="preserve"> </w:t>
            </w:r>
            <w:r w:rsidR="0058593D" w:rsidRPr="00766C53">
              <w:rPr>
                <w:rFonts w:eastAsia="Calibri"/>
                <w:szCs w:val="24"/>
                <w:lang w:val="sr-Cyrl-RS" w:eastAsia="en-US"/>
              </w:rPr>
              <w:t>Б</w:t>
            </w:r>
            <w:r w:rsidRPr="00766C53">
              <w:rPr>
                <w:rFonts w:eastAsia="Calibri"/>
                <w:szCs w:val="24"/>
                <w:lang w:val="en-US" w:eastAsia="en-US"/>
              </w:rPr>
              <w:t>иланс успеха</w:t>
            </w:r>
            <w:r w:rsidR="0058593D" w:rsidRPr="00766C53">
              <w:rPr>
                <w:rFonts w:eastAsia="Calibri"/>
                <w:szCs w:val="24"/>
                <w:lang w:val="uz-Cyrl-UZ" w:eastAsia="en-US"/>
              </w:rPr>
              <w:t xml:space="preserve"> </w:t>
            </w:r>
            <w:r w:rsidRPr="00766C53">
              <w:rPr>
                <w:rFonts w:eastAsia="Calibri"/>
                <w:szCs w:val="24"/>
                <w:lang w:val="en-US" w:eastAsia="en-US"/>
              </w:rPr>
              <w:t xml:space="preserve">за </w:t>
            </w:r>
            <w:r w:rsidR="0012044D" w:rsidRPr="00766C53">
              <w:rPr>
                <w:szCs w:val="24"/>
                <w:lang w:val="en-US"/>
              </w:rPr>
              <w:t>201</w:t>
            </w:r>
            <w:r w:rsidR="0058593D" w:rsidRPr="00766C53">
              <w:rPr>
                <w:szCs w:val="24"/>
                <w:lang w:val="sr-Cyrl-RS"/>
              </w:rPr>
              <w:t>5</w:t>
            </w:r>
            <w:r w:rsidRPr="00766C53">
              <w:rPr>
                <w:szCs w:val="24"/>
                <w:lang w:val="en-US"/>
              </w:rPr>
              <w:t>, 201</w:t>
            </w:r>
            <w:r w:rsidR="0058593D" w:rsidRPr="00766C53">
              <w:rPr>
                <w:szCs w:val="24"/>
                <w:lang w:val="uz-Cyrl-UZ" w:eastAsia="en-US"/>
              </w:rPr>
              <w:t>6</w:t>
            </w:r>
            <w:r w:rsidRPr="00766C53">
              <w:rPr>
                <w:szCs w:val="24"/>
                <w:lang w:val="en-US"/>
              </w:rPr>
              <w:t>,</w:t>
            </w:r>
            <w:r w:rsidR="0012044D" w:rsidRPr="00766C53">
              <w:rPr>
                <w:szCs w:val="24"/>
                <w:lang w:val="en-US"/>
              </w:rPr>
              <w:t xml:space="preserve"> 201</w:t>
            </w:r>
            <w:r w:rsidR="0058593D" w:rsidRPr="00766C53">
              <w:rPr>
                <w:szCs w:val="24"/>
                <w:lang w:val="sr-Cyrl-RS"/>
              </w:rPr>
              <w:t>7</w:t>
            </w:r>
            <w:r w:rsidR="0012044D" w:rsidRPr="00766C53">
              <w:rPr>
                <w:szCs w:val="24"/>
              </w:rPr>
              <w:t>.</w:t>
            </w:r>
            <w:r w:rsidR="0058593D" w:rsidRPr="00766C53">
              <w:rPr>
                <w:szCs w:val="24"/>
                <w:lang w:val="sr-Cyrl-RS"/>
              </w:rPr>
              <w:t xml:space="preserve"> </w:t>
            </w:r>
            <w:r w:rsidRPr="00766C53">
              <w:rPr>
                <w:rFonts w:eastAsia="Calibri"/>
                <w:szCs w:val="24"/>
                <w:lang w:val="uz-Cyrl-UZ" w:eastAsia="en-US"/>
              </w:rPr>
              <w:t>г</w:t>
            </w:r>
            <w:r w:rsidRPr="00766C53">
              <w:rPr>
                <w:rFonts w:eastAsia="Calibri"/>
                <w:szCs w:val="24"/>
                <w:lang w:val="en-US" w:eastAsia="en-US"/>
              </w:rPr>
              <w:t>одину</w:t>
            </w:r>
            <w:r w:rsidRPr="00766C53">
              <w:rPr>
                <w:rFonts w:eastAsia="Calibri"/>
                <w:szCs w:val="24"/>
                <w:lang w:val="uz-Cyrl-UZ" w:eastAsia="en-US"/>
              </w:rPr>
              <w:t xml:space="preserve">. </w:t>
            </w:r>
          </w:p>
        </w:tc>
      </w:tr>
      <w:tr w:rsidR="0058593D" w:rsidRPr="00766C53" w:rsidTr="00BB3C95">
        <w:trPr>
          <w:trHeight w:val="1700"/>
          <w:jc w:val="center"/>
        </w:trPr>
        <w:tc>
          <w:tcPr>
            <w:tcW w:w="990" w:type="dxa"/>
            <w:tcBorders>
              <w:top w:val="single" w:sz="4" w:space="0" w:color="000000"/>
              <w:left w:val="single" w:sz="4" w:space="0" w:color="000000"/>
              <w:bottom w:val="single" w:sz="4" w:space="0" w:color="000000"/>
            </w:tcBorders>
            <w:vAlign w:val="center"/>
          </w:tcPr>
          <w:p w:rsidR="0058593D" w:rsidRPr="00766C53" w:rsidRDefault="0058593D" w:rsidP="0058593D">
            <w:pPr>
              <w:tabs>
                <w:tab w:val="left" w:pos="680"/>
              </w:tabs>
              <w:snapToGrid w:val="0"/>
              <w:jc w:val="center"/>
              <w:rPr>
                <w:b/>
                <w:szCs w:val="24"/>
                <w:lang w:val="sr-Cyrl-RS"/>
              </w:rPr>
            </w:pPr>
            <w:r w:rsidRPr="00766C53">
              <w:rPr>
                <w:b/>
                <w:szCs w:val="24"/>
                <w:lang w:val="sr-Cyrl-RS"/>
              </w:rPr>
              <w:t xml:space="preserve">11. </w:t>
            </w:r>
          </w:p>
        </w:tc>
        <w:tc>
          <w:tcPr>
            <w:tcW w:w="3598" w:type="dxa"/>
            <w:tcBorders>
              <w:top w:val="single" w:sz="4" w:space="0" w:color="000000"/>
              <w:left w:val="single" w:sz="4" w:space="0" w:color="000000"/>
              <w:bottom w:val="single" w:sz="4" w:space="0" w:color="000000"/>
            </w:tcBorders>
            <w:vAlign w:val="center"/>
          </w:tcPr>
          <w:p w:rsidR="0058593D" w:rsidRPr="00766C53" w:rsidRDefault="0058593D" w:rsidP="0058593D">
            <w:pPr>
              <w:snapToGrid w:val="0"/>
              <w:jc w:val="both"/>
              <w:rPr>
                <w:szCs w:val="24"/>
                <w:lang w:val="uz-Cyrl-UZ"/>
              </w:rPr>
            </w:pPr>
            <w:r w:rsidRPr="00766C53">
              <w:rPr>
                <w:szCs w:val="24"/>
                <w:lang w:val="uz-Cyrl-UZ"/>
              </w:rPr>
              <w:t xml:space="preserve">да </w:t>
            </w:r>
            <w:r w:rsidRPr="00766C53">
              <w:rPr>
                <w:b/>
                <w:szCs w:val="24"/>
                <w:lang w:val="uz-Cyrl-UZ"/>
              </w:rPr>
              <w:t>располаже неопходним техничким капацитетом:</w:t>
            </w:r>
          </w:p>
          <w:p w:rsidR="0058593D" w:rsidRPr="00766C53" w:rsidRDefault="0058593D" w:rsidP="0058593D">
            <w:pPr>
              <w:snapToGrid w:val="0"/>
              <w:jc w:val="both"/>
              <w:rPr>
                <w:sz w:val="16"/>
                <w:szCs w:val="16"/>
                <w:lang w:val="uz-Cyrl-UZ"/>
              </w:rPr>
            </w:pPr>
            <w:r w:rsidRPr="00766C53">
              <w:rPr>
                <w:szCs w:val="24"/>
                <w:lang w:val="uz-Cyrl-UZ"/>
              </w:rPr>
              <w:t>Да све предметне услуге понуђач пружа на територији ИТС зона 1  у складу са Правилником о Тарифном систему у јавном линиском превозу путника на територији Града Београда ( “Сл. Града Београда” бр. 13/2017 и 11/2018)</w:t>
            </w:r>
          </w:p>
        </w:tc>
        <w:tc>
          <w:tcPr>
            <w:tcW w:w="6376" w:type="dxa"/>
            <w:tcBorders>
              <w:top w:val="single" w:sz="4" w:space="0" w:color="000000"/>
              <w:left w:val="single" w:sz="4" w:space="0" w:color="000000"/>
              <w:bottom w:val="single" w:sz="4" w:space="0" w:color="000000"/>
              <w:right w:val="single" w:sz="4" w:space="0" w:color="000000"/>
            </w:tcBorders>
            <w:vAlign w:val="center"/>
          </w:tcPr>
          <w:p w:rsidR="0058593D" w:rsidRPr="00766C53" w:rsidRDefault="0058593D" w:rsidP="0058593D">
            <w:pPr>
              <w:spacing w:before="100" w:beforeAutospacing="1" w:line="210" w:lineRule="atLeast"/>
              <w:ind w:firstLine="480"/>
              <w:jc w:val="both"/>
              <w:rPr>
                <w:sz w:val="16"/>
                <w:szCs w:val="16"/>
                <w:lang w:val="sr-Cyrl-RS"/>
              </w:rPr>
            </w:pPr>
            <w:r w:rsidRPr="00766C53">
              <w:rPr>
                <w:rFonts w:eastAsia="Calibri"/>
                <w:szCs w:val="24"/>
                <w:lang w:val="sr-Cyrl-RS" w:eastAsia="en-US"/>
              </w:rPr>
              <w:t xml:space="preserve">Доказ: Локација пружања за све услуге </w:t>
            </w:r>
            <w:r w:rsidRPr="00766C53">
              <w:rPr>
                <w:szCs w:val="24"/>
                <w:lang w:val="uz-Cyrl-UZ"/>
              </w:rPr>
              <w:t xml:space="preserve">на територији ИТС зона 1 </w:t>
            </w:r>
            <w:r w:rsidRPr="00766C53">
              <w:rPr>
                <w:rFonts w:eastAsia="Calibri"/>
                <w:szCs w:val="24"/>
                <w:lang w:val="sr-Cyrl-RS" w:eastAsia="en-US"/>
              </w:rPr>
              <w:t xml:space="preserve"> за коју понуђач има валидно решење Министарства здравља за пружање предметних услуга (Решења Министарства здравља Републике Србије о испуњености обавезних услова за обављање здравствене делатностима у областима медицине за локацију на којој се пружа предметна услуга)</w:t>
            </w:r>
          </w:p>
        </w:tc>
      </w:tr>
    </w:tbl>
    <w:p w:rsidR="006B1CBC" w:rsidRPr="00766C53" w:rsidRDefault="006B1CBC" w:rsidP="006B1CBC">
      <w:pPr>
        <w:suppressAutoHyphens w:val="0"/>
        <w:autoSpaceDE w:val="0"/>
        <w:autoSpaceDN w:val="0"/>
        <w:adjustRightInd w:val="0"/>
        <w:jc w:val="both"/>
        <w:rPr>
          <w:rFonts w:eastAsia="TimesNewRomanPS-BoldMT"/>
          <w:b/>
          <w:bCs/>
          <w:color w:val="002060"/>
          <w:szCs w:val="24"/>
          <w:u w:val="single"/>
          <w:lang w:eastAsia="en-US"/>
        </w:rPr>
      </w:pPr>
    </w:p>
    <w:p w:rsidR="006B1CBC" w:rsidRPr="00766C53" w:rsidRDefault="006B1CBC" w:rsidP="006B1CBC">
      <w:pPr>
        <w:suppressAutoHyphens w:val="0"/>
        <w:autoSpaceDE w:val="0"/>
        <w:autoSpaceDN w:val="0"/>
        <w:adjustRightInd w:val="0"/>
        <w:jc w:val="both"/>
        <w:rPr>
          <w:rFonts w:eastAsia="TimesNewRomanPS-BoldMT"/>
          <w:b/>
          <w:bCs/>
          <w:szCs w:val="24"/>
          <w:u w:val="single"/>
          <w:lang w:val="uz-Cyrl-UZ" w:eastAsia="en-US"/>
        </w:rPr>
      </w:pPr>
      <w:r w:rsidRPr="00766C53">
        <w:rPr>
          <w:rFonts w:eastAsia="TimesNewRomanPS-BoldMT"/>
          <w:b/>
          <w:bCs/>
          <w:szCs w:val="24"/>
          <w:u w:val="single"/>
          <w:lang w:val="en-US" w:eastAsia="en-US"/>
        </w:rPr>
        <w:t>Допунске напомен</w:t>
      </w:r>
    </w:p>
    <w:p w:rsidR="006B1CBC" w:rsidRPr="00766C53" w:rsidRDefault="006B1CBC" w:rsidP="006B1CBC">
      <w:pPr>
        <w:suppressAutoHyphens w:val="0"/>
        <w:autoSpaceDE w:val="0"/>
        <w:autoSpaceDN w:val="0"/>
        <w:adjustRightInd w:val="0"/>
        <w:jc w:val="both"/>
        <w:rPr>
          <w:sz w:val="20"/>
          <w:szCs w:val="24"/>
          <w:lang w:eastAsia="en-US"/>
        </w:rPr>
      </w:pPr>
    </w:p>
    <w:p w:rsidR="006B1CBC" w:rsidRPr="00766C53" w:rsidRDefault="006B1CBC" w:rsidP="006B1CBC">
      <w:pPr>
        <w:suppressAutoHyphens w:val="0"/>
        <w:autoSpaceDE w:val="0"/>
        <w:autoSpaceDN w:val="0"/>
        <w:adjustRightInd w:val="0"/>
        <w:jc w:val="both"/>
        <w:rPr>
          <w:rFonts w:eastAsia="TimesNewRomanPS-BoldMT"/>
          <w:bCs/>
          <w:szCs w:val="24"/>
          <w:lang w:val="uz-Cyrl-UZ" w:eastAsia="en-US"/>
        </w:rPr>
      </w:pPr>
      <w:r w:rsidRPr="00766C53">
        <w:rPr>
          <w:rFonts w:eastAsia="TimesNewRomanPS-BoldMT"/>
          <w:b/>
          <w:bCs/>
          <w:szCs w:val="24"/>
          <w:u w:val="single"/>
          <w:lang w:val="uz-Cyrl-UZ" w:eastAsia="en-US"/>
        </w:rPr>
        <w:t>ОБРАСЦИ КОЈЕ ПОНУЂАЧ МОРА ДА ДОСТАВИ У ПОНУДИ:</w:t>
      </w:r>
    </w:p>
    <w:p w:rsidR="006B1CBC" w:rsidRPr="00766C53" w:rsidRDefault="006B1CBC" w:rsidP="006B1CBC">
      <w:pPr>
        <w:suppressAutoHyphens w:val="0"/>
        <w:autoSpaceDE w:val="0"/>
        <w:autoSpaceDN w:val="0"/>
        <w:adjustRightInd w:val="0"/>
        <w:ind w:left="786"/>
        <w:contextualSpacing/>
        <w:jc w:val="both"/>
        <w:rPr>
          <w:rFonts w:eastAsia="TimesNewRomanPS-BoldMT"/>
          <w:bCs/>
          <w:szCs w:val="24"/>
          <w:lang w:val="uz-Cyrl-UZ" w:bidi="en-US"/>
        </w:rPr>
      </w:pPr>
    </w:p>
    <w:p w:rsidR="006B1CBC" w:rsidRPr="00766C53" w:rsidRDefault="006B1CBC" w:rsidP="006B1CBC">
      <w:pPr>
        <w:suppressAutoHyphens w:val="0"/>
        <w:autoSpaceDE w:val="0"/>
        <w:autoSpaceDN w:val="0"/>
        <w:adjustRightInd w:val="0"/>
        <w:ind w:firstLine="720"/>
        <w:contextualSpacing/>
        <w:jc w:val="both"/>
        <w:rPr>
          <w:rFonts w:eastAsia="TimesNewRomanPS-BoldMT"/>
          <w:bCs/>
          <w:szCs w:val="24"/>
          <w:lang w:val="uz-Cyrl-UZ" w:bidi="en-US"/>
        </w:rPr>
      </w:pPr>
      <w:r w:rsidRPr="00766C53">
        <w:rPr>
          <w:rFonts w:eastAsia="TimesNewRomanPS-BoldMT"/>
          <w:bCs/>
          <w:szCs w:val="24"/>
          <w:lang w:val="uz-Cyrl-UZ" w:bidi="en-US"/>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6B1CBC" w:rsidRPr="00766C53" w:rsidRDefault="006B1CBC" w:rsidP="006B1CBC">
      <w:pPr>
        <w:suppressAutoHyphens w:val="0"/>
        <w:autoSpaceDE w:val="0"/>
        <w:autoSpaceDN w:val="0"/>
        <w:adjustRightInd w:val="0"/>
        <w:ind w:left="786"/>
        <w:contextualSpacing/>
        <w:jc w:val="both"/>
        <w:rPr>
          <w:rFonts w:eastAsia="TimesNewRomanPS-BoldMT"/>
          <w:bCs/>
          <w:szCs w:val="24"/>
          <w:lang w:val="uz-Cyrl-UZ" w:bidi="en-US"/>
        </w:rPr>
      </w:pPr>
    </w:p>
    <w:p w:rsidR="006B1CBC" w:rsidRPr="00766C53" w:rsidRDefault="006B1CBC" w:rsidP="006B1CBC">
      <w:pPr>
        <w:suppressAutoHyphens w:val="0"/>
        <w:autoSpaceDE w:val="0"/>
        <w:autoSpaceDN w:val="0"/>
        <w:adjustRightInd w:val="0"/>
        <w:jc w:val="both"/>
        <w:rPr>
          <w:rFonts w:eastAsia="TimesNewRomanPS-BoldMT"/>
          <w:b/>
          <w:bCs/>
          <w:szCs w:val="24"/>
          <w:lang w:val="uz-Cyrl-UZ" w:eastAsia="en-US"/>
        </w:rPr>
      </w:pPr>
    </w:p>
    <w:p w:rsidR="006B1CBC" w:rsidRPr="00766C53" w:rsidRDefault="006B1CBC" w:rsidP="006B1CBC">
      <w:pPr>
        <w:tabs>
          <w:tab w:val="left" w:pos="680"/>
        </w:tabs>
        <w:suppressAutoHyphens w:val="0"/>
        <w:jc w:val="both"/>
        <w:rPr>
          <w:rFonts w:eastAsia="TimesNewRomanPS-BoldMT"/>
          <w:bCs/>
          <w:szCs w:val="24"/>
          <w:lang w:val="uz-Cyrl-UZ" w:eastAsia="en-US"/>
        </w:rPr>
      </w:pPr>
      <w:r w:rsidRPr="00766C53">
        <w:rPr>
          <w:rFonts w:eastAsia="TimesNewRomanPS-BoldMT"/>
          <w:bCs/>
          <w:szCs w:val="24"/>
          <w:lang w:val="uz-Cyrl-UZ" w:eastAsia="en-US"/>
        </w:rPr>
        <w:t>ДОКАЗИ КОЈЕ ПОНУЂАЧ ЧИЈА ЈЕ ПОНУДА У ФАЗИ СТРУЧНЕ ОЦЕНЕ ПОНУДА ОЦЕЊЕНА КАО НАЈПОВОЉНИЈА НЕ МОРА ДА ДОСТАВИ, У ВЕЗИ СА ЧЛАНОМ 79. СТАВ 2. ЗЈН:</w:t>
      </w:r>
    </w:p>
    <w:p w:rsidR="006B1CBC" w:rsidRPr="00766C53" w:rsidRDefault="006B1CBC" w:rsidP="006B1CBC">
      <w:pPr>
        <w:numPr>
          <w:ilvl w:val="0"/>
          <w:numId w:val="10"/>
        </w:numPr>
        <w:tabs>
          <w:tab w:val="left" w:pos="680"/>
        </w:tabs>
        <w:suppressAutoHyphens w:val="0"/>
        <w:spacing w:line="276" w:lineRule="auto"/>
        <w:contextualSpacing/>
        <w:jc w:val="both"/>
        <w:rPr>
          <w:rFonts w:eastAsia="TimesNewRomanPS-BoldMT"/>
          <w:b/>
          <w:bCs/>
          <w:color w:val="002060"/>
          <w:szCs w:val="24"/>
          <w:lang w:val="uz-Cyrl-UZ" w:bidi="en-US"/>
        </w:rPr>
      </w:pPr>
      <w:r w:rsidRPr="00766C53">
        <w:rPr>
          <w:rFonts w:eastAsia="TimesNewRomanPS-BoldMT"/>
          <w:bCs/>
          <w:szCs w:val="24"/>
          <w:lang w:val="uz-Cyrl-UZ" w:bidi="en-US"/>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766C53">
        <w:rPr>
          <w:rFonts w:eastAsia="TimesNewRomanPS-BoldMT"/>
          <w:bCs/>
          <w:color w:val="000000"/>
          <w:szCs w:val="24"/>
          <w:lang w:val="uz-Cyrl-UZ" w:bidi="en-US"/>
        </w:rPr>
        <w:t xml:space="preserve">доступан на интернет страници Агенције за привредне регистре, </w:t>
      </w:r>
      <w:r w:rsidRPr="00766C53">
        <w:rPr>
          <w:rFonts w:eastAsia="TimesNewRomanPS-BoldMT"/>
          <w:bCs/>
          <w:szCs w:val="24"/>
          <w:lang w:val="uz-Cyrl-UZ" w:bidi="en-US"/>
        </w:rPr>
        <w:t>у вези са чланом 79. став 2. ЗЈН,</w:t>
      </w:r>
    </w:p>
    <w:p w:rsidR="006B1CBC" w:rsidRPr="00766C53" w:rsidRDefault="006B1CBC" w:rsidP="006B1CBC">
      <w:pPr>
        <w:numPr>
          <w:ilvl w:val="0"/>
          <w:numId w:val="10"/>
        </w:numPr>
        <w:tabs>
          <w:tab w:val="left" w:pos="680"/>
        </w:tabs>
        <w:suppressAutoHyphens w:val="0"/>
        <w:spacing w:line="276" w:lineRule="auto"/>
        <w:contextualSpacing/>
        <w:jc w:val="both"/>
        <w:rPr>
          <w:rFonts w:eastAsia="TimesNewRomanPS-BoldMT"/>
          <w:b/>
          <w:bCs/>
          <w:color w:val="002060"/>
          <w:szCs w:val="24"/>
          <w:lang w:val="uz-Cyrl-UZ" w:bidi="en-US"/>
        </w:rPr>
      </w:pPr>
      <w:r w:rsidRPr="00766C53">
        <w:rPr>
          <w:rFonts w:eastAsia="TimesNewRomanPS-BoldMT"/>
          <w:bCs/>
          <w:szCs w:val="24"/>
          <w:lang w:val="uz-Cyrl-UZ" w:bidi="en-US"/>
        </w:rPr>
        <w:t xml:space="preserve">Понуђач чија је понуда у фази стручне оцене понуда оцењена као најповољнија, </w:t>
      </w:r>
      <w:r w:rsidRPr="00766C53">
        <w:rPr>
          <w:szCs w:val="24"/>
          <w:lang w:bidi="en-US"/>
        </w:rPr>
        <w:t xml:space="preserve">који је регистрован у Регистру понуђача који води Агенција за привредне регистре не мора да достави доказе наведене у тачкама од 1) до 3) Табеле 1. овог обрасца, сходно чл. 78. ЗЈН-а, а </w:t>
      </w:r>
      <w:r w:rsidRPr="00766C53">
        <w:rPr>
          <w:rFonts w:eastAsia="TimesNewRomanPS-BoldMT"/>
          <w:bCs/>
          <w:szCs w:val="24"/>
          <w:lang w:val="uz-Cyrl-UZ" w:bidi="en-US"/>
        </w:rPr>
        <w:t>у вези са чланом 79. став 2. ЗЈН.</w:t>
      </w:r>
    </w:p>
    <w:p w:rsidR="006B1CBC" w:rsidRPr="00766C53" w:rsidRDefault="006B1CBC" w:rsidP="006B1CBC">
      <w:pPr>
        <w:numPr>
          <w:ilvl w:val="0"/>
          <w:numId w:val="10"/>
        </w:numPr>
        <w:tabs>
          <w:tab w:val="left" w:pos="680"/>
        </w:tabs>
        <w:suppressAutoHyphens w:val="0"/>
        <w:spacing w:line="276" w:lineRule="auto"/>
        <w:contextualSpacing/>
        <w:jc w:val="both"/>
        <w:rPr>
          <w:rFonts w:eastAsia="TimesNewRomanPS-BoldMT"/>
          <w:bCs/>
          <w:color w:val="000000"/>
          <w:szCs w:val="24"/>
          <w:lang w:val="uz-Cyrl-UZ" w:bidi="en-US"/>
        </w:rPr>
      </w:pPr>
      <w:r w:rsidRPr="00766C53">
        <w:rPr>
          <w:rFonts w:eastAsia="TimesNewRomanPS-BoldMT"/>
          <w:bCs/>
          <w:color w:val="000000"/>
          <w:szCs w:val="24"/>
          <w:lang w:val="uz-Cyrl-UZ" w:bidi="en-US"/>
        </w:rPr>
        <w:t xml:space="preserve">Наручилац неће одбити понуду </w:t>
      </w:r>
      <w:r w:rsidRPr="00766C53">
        <w:rPr>
          <w:rFonts w:eastAsia="TimesNewRomanPS-BoldMT"/>
          <w:bCs/>
          <w:szCs w:val="24"/>
          <w:lang w:val="uz-Cyrl-UZ" w:bidi="en-US"/>
        </w:rPr>
        <w:t>најповољнијег понуђача</w:t>
      </w:r>
      <w:r w:rsidRPr="00766C53">
        <w:rPr>
          <w:rFonts w:eastAsia="TimesNewRomanPS-BoldMT"/>
          <w:bCs/>
          <w:color w:val="000000"/>
          <w:szCs w:val="24"/>
          <w:lang w:val="uz-Cyrl-UZ" w:bidi="en-US"/>
        </w:rPr>
        <w:t xml:space="preserve"> као неприхватљиву, </w:t>
      </w:r>
      <w:r w:rsidRPr="00766C53">
        <w:rPr>
          <w:rFonts w:eastAsia="TimesNewRomanPS-BoldMT"/>
          <w:bCs/>
          <w:szCs w:val="24"/>
          <w:lang w:val="uz-Cyrl-UZ" w:bidi="en-US"/>
        </w:rPr>
        <w:t>у вези са чланом 79. став 2. ЗЈН,</w:t>
      </w:r>
      <w:r w:rsidRPr="00766C53">
        <w:rPr>
          <w:rFonts w:eastAsia="TimesNewRomanPS-BoldMT"/>
          <w:bCs/>
          <w:color w:val="000000"/>
          <w:szCs w:val="24"/>
          <w:lang w:val="uz-Cyrl-UZ" w:bidi="en-US"/>
        </w:rPr>
        <w:t xml:space="preserve"> уколико пре доношења Одлуке о додели уговора по позиву </w:t>
      </w:r>
      <w:r w:rsidRPr="00766C53">
        <w:rPr>
          <w:rFonts w:eastAsia="TimesNewRomanPS-BoldMT"/>
          <w:bCs/>
          <w:color w:val="000000"/>
          <w:szCs w:val="24"/>
          <w:lang w:val="uz-Cyrl-UZ" w:bidi="en-US"/>
        </w:rPr>
        <w:lastRenderedPageBreak/>
        <w:t>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766C53">
        <w:rPr>
          <w:rFonts w:eastAsia="TimesNewRomanPS-BoldMT"/>
          <w:bCs/>
          <w:szCs w:val="24"/>
          <w:lang w:val="uz-Cyrl-UZ" w:bidi="en-US"/>
        </w:rPr>
        <w:t>.</w:t>
      </w:r>
    </w:p>
    <w:p w:rsidR="006B1CBC" w:rsidRPr="00766C53" w:rsidRDefault="006B1CBC" w:rsidP="006B1CBC">
      <w:pPr>
        <w:numPr>
          <w:ilvl w:val="0"/>
          <w:numId w:val="10"/>
        </w:numPr>
        <w:tabs>
          <w:tab w:val="left" w:pos="680"/>
        </w:tabs>
        <w:suppressAutoHyphens w:val="0"/>
        <w:spacing w:line="276" w:lineRule="auto"/>
        <w:contextualSpacing/>
        <w:jc w:val="both"/>
        <w:rPr>
          <w:rFonts w:eastAsia="TimesNewRomanPS-BoldMT"/>
          <w:bCs/>
          <w:color w:val="000000"/>
          <w:szCs w:val="24"/>
          <w:lang w:val="uz-Cyrl-UZ" w:bidi="en-US"/>
        </w:rPr>
      </w:pPr>
      <w:r w:rsidRPr="00766C53">
        <w:rPr>
          <w:rFonts w:eastAsia="TimesNewRomanPS-BoldMT"/>
          <w:bCs/>
          <w:color w:val="000000"/>
          <w:szCs w:val="24"/>
          <w:lang w:val="uz-Cyrl-UZ" w:bidi="en-US"/>
        </w:rPr>
        <w:t xml:space="preserve">Понуђач не мора да достави Образац трошкова припреме понуде </w:t>
      </w:r>
    </w:p>
    <w:p w:rsidR="006B1CBC" w:rsidRPr="00766C53" w:rsidRDefault="006B1CBC" w:rsidP="006B1CBC">
      <w:pPr>
        <w:numPr>
          <w:ilvl w:val="0"/>
          <w:numId w:val="10"/>
        </w:numPr>
        <w:shd w:val="clear" w:color="auto" w:fill="FFFFFF"/>
        <w:tabs>
          <w:tab w:val="left" w:pos="192"/>
          <w:tab w:val="left" w:pos="342"/>
          <w:tab w:val="left" w:pos="680"/>
        </w:tabs>
        <w:suppressAutoHyphens w:val="0"/>
        <w:spacing w:line="276" w:lineRule="auto"/>
        <w:ind w:right="69"/>
        <w:contextualSpacing/>
        <w:jc w:val="both"/>
        <w:rPr>
          <w:rFonts w:eastAsia="TimesNewRomanPS-BoldMT"/>
          <w:bCs/>
          <w:szCs w:val="24"/>
          <w:lang w:val="uz-Cyrl-UZ" w:eastAsia="en-US"/>
        </w:rPr>
      </w:pPr>
      <w:r w:rsidRPr="00766C53">
        <w:rPr>
          <w:rFonts w:eastAsia="TimesNewRomanPS-BoldMT"/>
          <w:bCs/>
          <w:szCs w:val="24"/>
          <w:lang w:val="uz-Cyrl-UZ" w:eastAsia="en-US"/>
        </w:rPr>
        <w:t>У вези са чланом 79. став 2. ЗЈНПонуђач чија је понуда у фази стручне оцене понуда оцењена као најповољнија</w:t>
      </w:r>
      <w:r w:rsidRPr="00766C53">
        <w:rPr>
          <w:rFonts w:eastAsia="Calibri"/>
          <w:szCs w:val="24"/>
          <w:lang w:val="uz-Cyrl-UZ" w:eastAsia="en-US"/>
        </w:rPr>
        <w:t xml:space="preserve"> не мора </w:t>
      </w:r>
      <w:r w:rsidRPr="00766C53">
        <w:rPr>
          <w:rFonts w:eastAsia="TimesNewRomanPS-BoldMT"/>
          <w:bCs/>
          <w:color w:val="000000"/>
          <w:szCs w:val="24"/>
          <w:lang w:val="uz-Cyrl-UZ" w:eastAsia="en-US"/>
        </w:rPr>
        <w:t>пре доношења Одлуке о додели уговора</w:t>
      </w:r>
      <w:r w:rsidRPr="00766C53">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766C53">
        <w:rPr>
          <w:rFonts w:eastAsia="Calibri"/>
          <w:szCs w:val="24"/>
          <w:lang w:val="en-US" w:eastAsia="en-US"/>
        </w:rPr>
        <w:t xml:space="preserve">наплата </w:t>
      </w:r>
      <w:r w:rsidRPr="00766C53">
        <w:rPr>
          <w:rFonts w:eastAsia="Calibri"/>
          <w:szCs w:val="24"/>
          <w:lang w:eastAsia="en-US"/>
        </w:rPr>
        <w:t xml:space="preserve">– Претраживање дужника у принудној наплати – линк:  </w:t>
      </w:r>
      <w:hyperlink r:id="rId16" w:history="1">
        <w:r w:rsidRPr="00766C53">
          <w:rPr>
            <w:rFonts w:eastAsia="Calibri"/>
            <w:szCs w:val="24"/>
            <w:u w:val="single"/>
            <w:lang w:eastAsia="en-US"/>
          </w:rPr>
          <w:t>http://www.nbs.rs/internet/cirilica/67/pn.html</w:t>
        </w:r>
      </w:hyperlink>
    </w:p>
    <w:p w:rsidR="00622FA5" w:rsidRPr="00766C53" w:rsidRDefault="00622FA5" w:rsidP="00002E7A">
      <w:pPr>
        <w:shd w:val="clear" w:color="auto" w:fill="FFFFFF"/>
        <w:tabs>
          <w:tab w:val="left" w:pos="192"/>
          <w:tab w:val="left" w:pos="342"/>
          <w:tab w:val="left" w:pos="680"/>
        </w:tabs>
        <w:suppressAutoHyphens w:val="0"/>
        <w:spacing w:line="276" w:lineRule="auto"/>
        <w:ind w:left="720" w:right="69"/>
        <w:contextualSpacing/>
        <w:jc w:val="both"/>
        <w:rPr>
          <w:rFonts w:eastAsia="TimesNewRomanPS-BoldMT"/>
          <w:bCs/>
          <w:szCs w:val="24"/>
          <w:lang w:val="uz-Cyrl-UZ" w:eastAsia="en-US"/>
        </w:rPr>
      </w:pPr>
    </w:p>
    <w:p w:rsidR="006B1CBC" w:rsidRPr="00766C53" w:rsidRDefault="006B1CBC" w:rsidP="006B1CBC">
      <w:pPr>
        <w:tabs>
          <w:tab w:val="left" w:pos="680"/>
        </w:tabs>
        <w:suppressAutoHyphens w:val="0"/>
        <w:jc w:val="both"/>
        <w:rPr>
          <w:rFonts w:eastAsia="TimesNewRomanPS-BoldMT"/>
          <w:b/>
          <w:bCs/>
          <w:szCs w:val="24"/>
          <w:lang w:val="uz-Cyrl-UZ" w:eastAsia="en-US"/>
        </w:rPr>
      </w:pPr>
      <w:r w:rsidRPr="00766C53">
        <w:rPr>
          <w:rFonts w:eastAsia="TimesNewRomanPS-BoldMT"/>
          <w:b/>
          <w:bCs/>
          <w:szCs w:val="24"/>
          <w:lang w:val="uz-Cyrl-UZ" w:eastAsia="en-US"/>
        </w:rPr>
        <w:t>ГРУПА ПОНУЂАЧА</w:t>
      </w:r>
    </w:p>
    <w:p w:rsidR="00B13527" w:rsidRPr="00766C53" w:rsidRDefault="00B13527" w:rsidP="006B1CBC">
      <w:pPr>
        <w:tabs>
          <w:tab w:val="left" w:pos="680"/>
        </w:tabs>
        <w:suppressAutoHyphens w:val="0"/>
        <w:jc w:val="both"/>
        <w:rPr>
          <w:rFonts w:eastAsia="TimesNewRomanPS-BoldMT"/>
          <w:b/>
          <w:bCs/>
          <w:szCs w:val="24"/>
          <w:lang w:val="uz-Cyrl-UZ" w:eastAsia="en-US"/>
        </w:rPr>
      </w:pPr>
    </w:p>
    <w:p w:rsidR="006B1CBC" w:rsidRPr="00766C53" w:rsidRDefault="006B1CBC" w:rsidP="006B1CBC">
      <w:pPr>
        <w:numPr>
          <w:ilvl w:val="0"/>
          <w:numId w:val="6"/>
        </w:numPr>
        <w:tabs>
          <w:tab w:val="left" w:pos="680"/>
        </w:tabs>
        <w:suppressAutoHyphens w:val="0"/>
        <w:spacing w:line="276" w:lineRule="auto"/>
        <w:contextualSpacing/>
        <w:jc w:val="both"/>
        <w:rPr>
          <w:rFonts w:eastAsia="TimesNewRomanPS-BoldMT"/>
          <w:bCs/>
          <w:szCs w:val="24"/>
          <w:lang w:bidi="en-US"/>
        </w:rPr>
      </w:pPr>
      <w:r w:rsidRPr="00766C53">
        <w:rPr>
          <w:rFonts w:eastAsia="TimesNewRomanPS-BoldMT"/>
          <w:bCs/>
          <w:szCs w:val="24"/>
          <w:lang w:bidi="en-US"/>
        </w:rPr>
        <w:t>Уколико група по</w:t>
      </w:r>
      <w:r w:rsidRPr="00766C53">
        <w:rPr>
          <w:rFonts w:eastAsia="TimesNewRomanPS-BoldMT"/>
          <w:bCs/>
          <w:szCs w:val="24"/>
          <w:lang w:val="uz-Cyrl-UZ" w:bidi="en-US"/>
        </w:rPr>
        <w:t>нуђача п</w:t>
      </w:r>
      <w:r w:rsidRPr="00766C53">
        <w:rPr>
          <w:rFonts w:eastAsia="TimesNewRomanPS-BoldMT"/>
          <w:bCs/>
          <w:szCs w:val="24"/>
          <w:lang w:bidi="en-US"/>
        </w:rPr>
        <w:t>однесе заједничку п</w:t>
      </w:r>
      <w:r w:rsidRPr="00766C53">
        <w:rPr>
          <w:rFonts w:eastAsia="TimesNewRomanPS-BoldMT"/>
          <w:bCs/>
          <w:szCs w:val="24"/>
          <w:lang w:val="uz-Cyrl-UZ" w:bidi="en-US"/>
        </w:rPr>
        <w:t>онуду</w:t>
      </w:r>
      <w:r w:rsidRPr="00766C53">
        <w:rPr>
          <w:rFonts w:eastAsia="TimesNewRomanPS-BoldMT"/>
          <w:bCs/>
          <w:szCs w:val="24"/>
          <w:lang w:bidi="en-US"/>
        </w:rPr>
        <w:t xml:space="preserve">, сваки </w:t>
      </w:r>
      <w:r w:rsidRPr="00766C53">
        <w:rPr>
          <w:rFonts w:eastAsia="TimesNewRomanPS-BoldMT"/>
          <w:bCs/>
          <w:szCs w:val="24"/>
          <w:lang w:val="uz-Cyrl-UZ" w:bidi="en-US"/>
        </w:rPr>
        <w:t>учесник у заједничкој понуди</w:t>
      </w:r>
      <w:r w:rsidRPr="00766C53">
        <w:rPr>
          <w:rFonts w:eastAsia="TimesNewRomanPS-BoldMT"/>
          <w:bCs/>
          <w:szCs w:val="24"/>
          <w:lang w:bidi="en-US"/>
        </w:rPr>
        <w:t xml:space="preserve"> мора да испуњава услове </w:t>
      </w:r>
      <w:r w:rsidRPr="00766C53">
        <w:rPr>
          <w:rFonts w:eastAsia="TimesNewRomanPS-BoldMT"/>
          <w:bCs/>
          <w:szCs w:val="24"/>
          <w:lang w:val="uz-Cyrl-UZ" w:bidi="en-US"/>
        </w:rPr>
        <w:t xml:space="preserve">наведене под редним бројем од 1. до 3. овог обрасца – Табела 1, </w:t>
      </w:r>
      <w:r w:rsidRPr="00766C53">
        <w:rPr>
          <w:rFonts w:eastAsia="TimesNewRomanPS-BoldMT"/>
          <w:bCs/>
          <w:szCs w:val="24"/>
          <w:lang w:bidi="en-US"/>
        </w:rPr>
        <w:t xml:space="preserve">а остале услове </w:t>
      </w:r>
      <w:r w:rsidRPr="00766C53">
        <w:rPr>
          <w:rFonts w:eastAsia="TimesNewRomanPS-BoldMT"/>
          <w:bCs/>
          <w:szCs w:val="24"/>
          <w:lang w:val="uz-Cyrl-UZ" w:bidi="en-US"/>
        </w:rPr>
        <w:t xml:space="preserve">из овог обрасца </w:t>
      </w:r>
      <w:r w:rsidRPr="00766C53">
        <w:rPr>
          <w:rFonts w:eastAsia="TimesNewRomanPS-BoldMT"/>
          <w:bCs/>
          <w:szCs w:val="24"/>
          <w:lang w:bidi="en-US"/>
        </w:rPr>
        <w:t xml:space="preserve">испуњавају </w:t>
      </w:r>
      <w:r w:rsidRPr="00766C53">
        <w:rPr>
          <w:rFonts w:eastAsia="TimesNewRomanPS-BoldMT"/>
          <w:bCs/>
          <w:szCs w:val="24"/>
          <w:lang w:val="uz-Cyrl-UZ" w:bidi="en-US"/>
        </w:rPr>
        <w:t>заједно</w:t>
      </w:r>
      <w:r w:rsidRPr="00766C53">
        <w:rPr>
          <w:rFonts w:eastAsia="TimesNewRomanPS-BoldMT"/>
          <w:bCs/>
          <w:szCs w:val="24"/>
          <w:lang w:bidi="en-US"/>
        </w:rPr>
        <w:t>.</w:t>
      </w:r>
    </w:p>
    <w:p w:rsidR="006B1CBC" w:rsidRPr="00766C53" w:rsidRDefault="006B1CBC" w:rsidP="006B1CBC">
      <w:pPr>
        <w:suppressAutoHyphens w:val="0"/>
        <w:autoSpaceDE w:val="0"/>
        <w:autoSpaceDN w:val="0"/>
        <w:adjustRightInd w:val="0"/>
        <w:jc w:val="both"/>
        <w:rPr>
          <w:rFonts w:eastAsia="TimesNewRomanPS-BoldMT"/>
          <w:bCs/>
          <w:szCs w:val="24"/>
          <w:lang w:val="uz-Cyrl-UZ" w:eastAsia="en-US"/>
        </w:rPr>
      </w:pPr>
    </w:p>
    <w:p w:rsidR="00E929A8" w:rsidRPr="00766C53" w:rsidRDefault="00E929A8" w:rsidP="006B1CBC">
      <w:pPr>
        <w:suppressAutoHyphens w:val="0"/>
        <w:autoSpaceDE w:val="0"/>
        <w:autoSpaceDN w:val="0"/>
        <w:adjustRightInd w:val="0"/>
        <w:jc w:val="both"/>
        <w:rPr>
          <w:rFonts w:eastAsia="TimesNewRomanPS-BoldMT"/>
          <w:bCs/>
          <w:szCs w:val="24"/>
          <w:lang w:val="uz-Cyrl-UZ" w:eastAsia="en-US"/>
        </w:rPr>
      </w:pPr>
    </w:p>
    <w:p w:rsidR="00B13527" w:rsidRPr="00766C53" w:rsidRDefault="006B1CBC" w:rsidP="006B1CBC">
      <w:pPr>
        <w:suppressAutoHyphens w:val="0"/>
        <w:autoSpaceDE w:val="0"/>
        <w:autoSpaceDN w:val="0"/>
        <w:adjustRightInd w:val="0"/>
        <w:jc w:val="both"/>
        <w:rPr>
          <w:rFonts w:eastAsia="TimesNewRomanPS-BoldMT"/>
          <w:b/>
          <w:bCs/>
          <w:szCs w:val="24"/>
          <w:lang w:val="uz-Cyrl-UZ" w:eastAsia="en-US"/>
        </w:rPr>
      </w:pPr>
      <w:r w:rsidRPr="00766C53">
        <w:rPr>
          <w:rFonts w:eastAsia="TimesNewRomanPS-BoldMT"/>
          <w:b/>
          <w:bCs/>
          <w:szCs w:val="24"/>
          <w:lang w:val="uz-Cyrl-UZ" w:eastAsia="en-US"/>
        </w:rPr>
        <w:t>ПОДИЗВОЂАЧИ</w:t>
      </w:r>
    </w:p>
    <w:p w:rsidR="006B1CBC" w:rsidRPr="00766C53" w:rsidRDefault="006B1CBC" w:rsidP="006B1CBC">
      <w:pPr>
        <w:suppressAutoHyphens w:val="0"/>
        <w:autoSpaceDE w:val="0"/>
        <w:autoSpaceDN w:val="0"/>
        <w:adjustRightInd w:val="0"/>
        <w:jc w:val="both"/>
        <w:rPr>
          <w:rFonts w:eastAsia="TimesNewRomanPS-BoldMT"/>
          <w:b/>
          <w:bCs/>
          <w:szCs w:val="24"/>
          <w:lang w:val="uz-Cyrl-UZ" w:eastAsia="en-US"/>
        </w:rPr>
      </w:pPr>
    </w:p>
    <w:p w:rsidR="006B1CBC" w:rsidRPr="00766C53" w:rsidRDefault="006B1CBC" w:rsidP="006B1CBC">
      <w:pPr>
        <w:numPr>
          <w:ilvl w:val="0"/>
          <w:numId w:val="7"/>
        </w:numPr>
        <w:suppressAutoHyphens w:val="0"/>
        <w:spacing w:after="200" w:line="276" w:lineRule="auto"/>
        <w:contextualSpacing/>
        <w:jc w:val="both"/>
        <w:rPr>
          <w:szCs w:val="24"/>
          <w:lang w:bidi="en-US"/>
        </w:rPr>
      </w:pPr>
      <w:r w:rsidRPr="00766C53">
        <w:rPr>
          <w:szCs w:val="24"/>
          <w:lang w:bidi="en-US"/>
        </w:rPr>
        <w:t xml:space="preserve">Уколико понуђач подносе понуду са подизвођачем/има, подизвођач мора да испуњава обавезне услове наведене </w:t>
      </w:r>
      <w:r w:rsidRPr="00766C53">
        <w:rPr>
          <w:rFonts w:eastAsia="TimesNewRomanPS-BoldMT"/>
          <w:bCs/>
          <w:szCs w:val="24"/>
          <w:lang w:val="uz-Cyrl-UZ" w:bidi="en-US"/>
        </w:rPr>
        <w:t>под редним бројем од</w:t>
      </w:r>
      <w:r w:rsidRPr="00766C53">
        <w:rPr>
          <w:szCs w:val="24"/>
          <w:lang w:bidi="en-US"/>
        </w:rPr>
        <w:t xml:space="preserve"> 1. до </w:t>
      </w:r>
      <w:r w:rsidRPr="00766C53">
        <w:rPr>
          <w:szCs w:val="24"/>
          <w:lang w:val="ru-RU" w:bidi="en-US"/>
        </w:rPr>
        <w:t>3</w:t>
      </w:r>
      <w:r w:rsidRPr="00766C53">
        <w:rPr>
          <w:szCs w:val="24"/>
          <w:lang w:bidi="en-US"/>
        </w:rPr>
        <w:t>. овог обрасца</w:t>
      </w:r>
      <w:r w:rsidRPr="00766C53">
        <w:rPr>
          <w:rFonts w:eastAsia="TimesNewRomanPS-BoldMT"/>
          <w:bCs/>
          <w:szCs w:val="24"/>
          <w:lang w:val="uz-Cyrl-UZ" w:bidi="en-US"/>
        </w:rPr>
        <w:t xml:space="preserve"> – Табела 1</w:t>
      </w:r>
    </w:p>
    <w:p w:rsidR="006B1CBC" w:rsidRPr="00766C53" w:rsidRDefault="006B1CBC" w:rsidP="006B1CBC">
      <w:pPr>
        <w:suppressAutoHyphens w:val="0"/>
        <w:autoSpaceDE w:val="0"/>
        <w:autoSpaceDN w:val="0"/>
        <w:adjustRightInd w:val="0"/>
        <w:jc w:val="both"/>
        <w:rPr>
          <w:rFonts w:eastAsia="TimesNewRomanPS-BoldMT"/>
          <w:b/>
          <w:bCs/>
          <w:sz w:val="20"/>
          <w:szCs w:val="24"/>
          <w:lang w:val="uz-Cyrl-UZ" w:eastAsia="en-US"/>
        </w:rPr>
      </w:pPr>
    </w:p>
    <w:p w:rsidR="006B1CBC" w:rsidRPr="00766C53" w:rsidRDefault="006B1CBC" w:rsidP="006B1CBC">
      <w:pPr>
        <w:suppressAutoHyphens w:val="0"/>
        <w:autoSpaceDE w:val="0"/>
        <w:autoSpaceDN w:val="0"/>
        <w:adjustRightInd w:val="0"/>
        <w:jc w:val="both"/>
        <w:rPr>
          <w:rFonts w:eastAsia="TimesNewRomanPS-BoldMT"/>
          <w:b/>
          <w:bCs/>
          <w:szCs w:val="24"/>
          <w:lang w:val="uz-Cyrl-UZ" w:eastAsia="en-US"/>
        </w:rPr>
      </w:pPr>
      <w:r w:rsidRPr="00766C53">
        <w:rPr>
          <w:rFonts w:eastAsia="TimesNewRomanPS-BoldMT"/>
          <w:b/>
          <w:bCs/>
          <w:szCs w:val="24"/>
          <w:lang w:val="uz-Cyrl-UZ" w:eastAsia="en-US"/>
        </w:rPr>
        <w:t>СТРАНИ ПОНУЂАЧИ</w:t>
      </w:r>
    </w:p>
    <w:p w:rsidR="00622FA5" w:rsidRPr="00766C53" w:rsidRDefault="00622FA5" w:rsidP="006B1CBC">
      <w:pPr>
        <w:suppressAutoHyphens w:val="0"/>
        <w:autoSpaceDE w:val="0"/>
        <w:autoSpaceDN w:val="0"/>
        <w:adjustRightInd w:val="0"/>
        <w:jc w:val="both"/>
        <w:rPr>
          <w:rFonts w:eastAsia="TimesNewRomanPS-BoldMT"/>
          <w:b/>
          <w:bCs/>
          <w:szCs w:val="24"/>
          <w:lang w:val="uz-Cyrl-UZ" w:eastAsia="en-US"/>
        </w:rPr>
      </w:pPr>
    </w:p>
    <w:p w:rsidR="006B1CBC" w:rsidRPr="00766C53" w:rsidRDefault="006B1CBC" w:rsidP="006B1CBC">
      <w:pPr>
        <w:numPr>
          <w:ilvl w:val="0"/>
          <w:numId w:val="8"/>
        </w:numPr>
        <w:suppressAutoHyphens w:val="0"/>
        <w:spacing w:after="90"/>
        <w:jc w:val="both"/>
        <w:rPr>
          <w:spacing w:val="-4"/>
          <w:szCs w:val="24"/>
          <w:lang w:val="en-US" w:eastAsia="en-US"/>
        </w:rPr>
      </w:pPr>
      <w:r w:rsidRPr="00766C53">
        <w:rPr>
          <w:spacing w:val="-4"/>
          <w:szCs w:val="24"/>
          <w:lang w:val="en-US" w:eastAsia="en-US"/>
        </w:rPr>
        <w:t xml:space="preserve">Ако се у држави у којој понуђач има седиште не издају </w:t>
      </w:r>
      <w:r w:rsidRPr="00766C53">
        <w:rPr>
          <w:spacing w:val="-4"/>
          <w:szCs w:val="24"/>
          <w:lang w:eastAsia="en-US"/>
        </w:rPr>
        <w:t xml:space="preserve">тражени </w:t>
      </w:r>
      <w:r w:rsidRPr="00766C53">
        <w:rPr>
          <w:spacing w:val="-4"/>
          <w:szCs w:val="24"/>
          <w:lang w:val="en-US" w:eastAsia="en-US"/>
        </w:rPr>
        <w:t xml:space="preserve">докази, </w:t>
      </w:r>
      <w:r w:rsidRPr="00766C53">
        <w:rPr>
          <w:spacing w:val="-4"/>
          <w:szCs w:val="24"/>
          <w:lang w:eastAsia="en-US"/>
        </w:rPr>
        <w:t xml:space="preserve">најповољнији </w:t>
      </w:r>
      <w:r w:rsidRPr="00766C53">
        <w:rPr>
          <w:spacing w:val="-4"/>
          <w:szCs w:val="24"/>
          <w:lang w:val="en-US" w:eastAsia="en-US"/>
        </w:rPr>
        <w:t>понуђач</w:t>
      </w:r>
      <w:r w:rsidRPr="00766C53">
        <w:rPr>
          <w:spacing w:val="-4"/>
          <w:szCs w:val="24"/>
          <w:lang w:eastAsia="en-US"/>
        </w:rPr>
        <w:t xml:space="preserve"> у вези са чланом 79. став 2. ЗЈН, </w:t>
      </w:r>
      <w:r w:rsidRPr="00766C53">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B1CBC" w:rsidRPr="00766C53" w:rsidRDefault="006B1CBC" w:rsidP="006B1CBC">
      <w:pPr>
        <w:numPr>
          <w:ilvl w:val="0"/>
          <w:numId w:val="8"/>
        </w:numPr>
        <w:suppressAutoHyphens w:val="0"/>
        <w:autoSpaceDE w:val="0"/>
        <w:autoSpaceDN w:val="0"/>
        <w:adjustRightInd w:val="0"/>
        <w:contextualSpacing/>
        <w:jc w:val="both"/>
        <w:rPr>
          <w:rFonts w:eastAsia="TimesNewRomanPSMT"/>
          <w:bCs/>
          <w:szCs w:val="24"/>
          <w:lang w:val="uz-Cyrl-UZ" w:bidi="en-US"/>
        </w:rPr>
      </w:pPr>
      <w:r w:rsidRPr="00766C53">
        <w:rPr>
          <w:rFonts w:eastAsia="TimesNewRomanPS-BoldMT"/>
          <w:bCs/>
          <w:szCs w:val="24"/>
          <w:lang w:bidi="en-US"/>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766C53">
        <w:rPr>
          <w:rFonts w:eastAsia="TimesNewRomanPSMT"/>
          <w:bCs/>
          <w:szCs w:val="24"/>
          <w:lang w:bidi="en-US"/>
        </w:rPr>
        <w:t>.</w:t>
      </w:r>
    </w:p>
    <w:p w:rsidR="006B1CBC" w:rsidRPr="00766C53" w:rsidRDefault="006B1CBC" w:rsidP="006B1CBC">
      <w:pPr>
        <w:suppressAutoHyphens w:val="0"/>
        <w:autoSpaceDE w:val="0"/>
        <w:autoSpaceDN w:val="0"/>
        <w:adjustRightInd w:val="0"/>
        <w:jc w:val="both"/>
        <w:rPr>
          <w:rFonts w:eastAsia="TimesNewRomanPSMT"/>
          <w:b/>
          <w:bCs/>
          <w:szCs w:val="24"/>
          <w:lang w:val="uz-Cyrl-UZ" w:eastAsia="en-US"/>
        </w:rPr>
      </w:pPr>
    </w:p>
    <w:p w:rsidR="006B1CBC" w:rsidRPr="00766C53" w:rsidRDefault="006B1CBC" w:rsidP="006B1CBC">
      <w:pPr>
        <w:suppressAutoHyphens w:val="0"/>
        <w:autoSpaceDE w:val="0"/>
        <w:autoSpaceDN w:val="0"/>
        <w:adjustRightInd w:val="0"/>
        <w:jc w:val="both"/>
        <w:rPr>
          <w:rFonts w:eastAsia="TimesNewRomanPSMT"/>
          <w:b/>
          <w:bCs/>
          <w:szCs w:val="24"/>
          <w:lang w:val="uz-Cyrl-UZ" w:eastAsia="en-US"/>
        </w:rPr>
      </w:pPr>
      <w:r w:rsidRPr="00766C53">
        <w:rPr>
          <w:rFonts w:eastAsia="TimesNewRomanPSMT"/>
          <w:b/>
          <w:bCs/>
          <w:szCs w:val="24"/>
          <w:lang w:val="uz-Cyrl-UZ" w:eastAsia="en-US"/>
        </w:rPr>
        <w:t>ПРОМЕНЕ</w:t>
      </w:r>
    </w:p>
    <w:p w:rsidR="006B1CBC" w:rsidRPr="00766C53" w:rsidRDefault="006B1CBC" w:rsidP="006B1CBC">
      <w:pPr>
        <w:numPr>
          <w:ilvl w:val="0"/>
          <w:numId w:val="9"/>
        </w:numPr>
        <w:tabs>
          <w:tab w:val="left" w:pos="680"/>
        </w:tabs>
        <w:suppressAutoHyphens w:val="0"/>
        <w:contextualSpacing/>
        <w:jc w:val="both"/>
        <w:rPr>
          <w:rFonts w:eastAsia="TimesNewRomanPSMT"/>
          <w:b/>
          <w:bCs/>
          <w:color w:val="000000"/>
          <w:szCs w:val="24"/>
          <w:lang w:bidi="en-US"/>
        </w:rPr>
      </w:pPr>
      <w:r w:rsidRPr="00766C53">
        <w:rPr>
          <w:rFonts w:eastAsia="TimesNewRomanPSMT"/>
          <w:bCs/>
          <w:color w:val="000000"/>
          <w:szCs w:val="24"/>
          <w:lang w:bidi="en-US"/>
        </w:rPr>
        <w:t xml:space="preserve">Понуђач </w:t>
      </w:r>
      <w:r w:rsidRPr="00766C53">
        <w:rPr>
          <w:rFonts w:eastAsia="TimesNewRomanPSMT"/>
          <w:bCs/>
          <w:color w:val="000000"/>
          <w:szCs w:val="24"/>
          <w:lang w:val="uz-Cyrl-UZ" w:bidi="en-US"/>
        </w:rPr>
        <w:t>је</w:t>
      </w:r>
      <w:r w:rsidRPr="00766C53">
        <w:rPr>
          <w:rFonts w:eastAsia="TimesNewRomanPSMT"/>
          <w:bCs/>
          <w:color w:val="000000"/>
          <w:szCs w:val="24"/>
          <w:lang w:bidi="en-US"/>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B1CBC" w:rsidRPr="00766C53" w:rsidRDefault="006B1CBC" w:rsidP="006B1CBC">
      <w:pPr>
        <w:suppressAutoHyphens w:val="0"/>
        <w:autoSpaceDE w:val="0"/>
        <w:autoSpaceDN w:val="0"/>
        <w:adjustRightInd w:val="0"/>
        <w:ind w:left="720"/>
        <w:jc w:val="both"/>
        <w:rPr>
          <w:rFonts w:eastAsia="TimesNewRomanPSMT"/>
          <w:b/>
          <w:bCs/>
          <w:color w:val="000000"/>
          <w:szCs w:val="24"/>
          <w:lang w:val="uz-Cyrl-UZ" w:eastAsia="en-US"/>
        </w:rPr>
      </w:pPr>
    </w:p>
    <w:p w:rsidR="006B1CBC" w:rsidRPr="00766C53" w:rsidRDefault="006B1CBC" w:rsidP="006B1CBC">
      <w:pPr>
        <w:numPr>
          <w:ilvl w:val="0"/>
          <w:numId w:val="9"/>
        </w:numPr>
        <w:suppressAutoHyphens w:val="0"/>
        <w:spacing w:after="200"/>
        <w:contextualSpacing/>
        <w:jc w:val="both"/>
        <w:rPr>
          <w:rFonts w:eastAsia="Calibri"/>
          <w:b/>
          <w:szCs w:val="24"/>
          <w:u w:val="single"/>
          <w:lang w:eastAsia="en-US"/>
        </w:rPr>
      </w:pPr>
      <w:r w:rsidRPr="00766C53">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13527" w:rsidRPr="00766C53" w:rsidRDefault="00B13527" w:rsidP="00B13527">
      <w:pPr>
        <w:pStyle w:val="ListParagraph"/>
        <w:rPr>
          <w:b/>
          <w:szCs w:val="24"/>
          <w:u w:val="single"/>
          <w:lang w:eastAsia="en-US"/>
        </w:rPr>
      </w:pPr>
    </w:p>
    <w:p w:rsidR="00B13527" w:rsidRPr="00766C53" w:rsidRDefault="00B13527" w:rsidP="00B13527">
      <w:pPr>
        <w:suppressAutoHyphens w:val="0"/>
        <w:spacing w:after="200"/>
        <w:contextualSpacing/>
        <w:jc w:val="both"/>
        <w:rPr>
          <w:rFonts w:eastAsia="Calibri"/>
          <w:b/>
          <w:szCs w:val="24"/>
          <w:u w:val="single"/>
          <w:lang w:eastAsia="en-US"/>
        </w:rPr>
      </w:pPr>
    </w:p>
    <w:p w:rsidR="006B1CBC" w:rsidRPr="00766C53" w:rsidRDefault="006B1CBC" w:rsidP="006B1CBC">
      <w:pPr>
        <w:suppressAutoHyphens w:val="0"/>
        <w:spacing w:after="200"/>
        <w:ind w:left="720"/>
        <w:contextualSpacing/>
        <w:jc w:val="both"/>
        <w:rPr>
          <w:rFonts w:eastAsia="Calibri"/>
          <w:b/>
          <w:sz w:val="20"/>
          <w:szCs w:val="24"/>
          <w:u w:val="single"/>
          <w:lang w:eastAsia="en-US"/>
        </w:rPr>
      </w:pPr>
    </w:p>
    <w:p w:rsidR="006B1CBC" w:rsidRPr="00766C53" w:rsidRDefault="006B1CBC" w:rsidP="006B1CBC">
      <w:pPr>
        <w:suppressAutoHyphens w:val="0"/>
        <w:spacing w:before="100" w:beforeAutospacing="1" w:after="100" w:afterAutospacing="1"/>
        <w:ind w:firstLine="720"/>
        <w:jc w:val="both"/>
        <w:rPr>
          <w:szCs w:val="24"/>
          <w:lang w:eastAsia="en-US"/>
        </w:rPr>
      </w:pPr>
      <w:r w:rsidRPr="00766C53">
        <w:rPr>
          <w:szCs w:val="24"/>
          <w:lang w:eastAsia="en-US"/>
        </w:rPr>
        <w:t xml:space="preserve">Чланом 234а Кривичног законика </w:t>
      </w:r>
      <w:r w:rsidRPr="00766C53">
        <w:rPr>
          <w:szCs w:val="24"/>
          <w:lang w:val="en-US" w:eastAsia="en-US"/>
        </w:rPr>
        <w:t>(</w:t>
      </w:r>
      <w:r w:rsidRPr="00766C53">
        <w:rPr>
          <w:szCs w:val="24"/>
          <w:lang w:eastAsia="en-US"/>
        </w:rPr>
        <w:t>„</w:t>
      </w:r>
      <w:r w:rsidRPr="00766C53">
        <w:rPr>
          <w:szCs w:val="24"/>
          <w:lang w:val="en-US" w:eastAsia="en-US"/>
        </w:rPr>
        <w:t>Сл. глaсник РС", бр. 85/2005, 88/2005 - испр., 107/2005 - испр., 72/2009, 111/2009, 121/2012 и 104/2013</w:t>
      </w:r>
      <w:r w:rsidRPr="00766C53">
        <w:rPr>
          <w:szCs w:val="24"/>
          <w:lang w:eastAsia="en-US"/>
        </w:rPr>
        <w:t>) је предвиђено да</w:t>
      </w:r>
      <w:r w:rsidRPr="00766C53">
        <w:rPr>
          <w:szCs w:val="24"/>
          <w:lang w:val="en-US" w:eastAsia="en-US"/>
        </w:rPr>
        <w:t xml:space="preserve"> Oдгoвoрнo лицe у прeдузeћу или </w:t>
      </w:r>
      <w:r w:rsidRPr="00766C53">
        <w:rPr>
          <w:szCs w:val="24"/>
          <w:lang w:val="en-US" w:eastAsia="en-US"/>
        </w:rPr>
        <w:lastRenderedPageBreak/>
        <w:t xml:space="preserve">другoм субjeкту приврeднoг пoслoвaњa кoje имa свojствo прaвнoг лицa или прeдузeтник, кojи </w:t>
      </w:r>
      <w:r w:rsidRPr="00766C53">
        <w:rPr>
          <w:b/>
          <w:szCs w:val="24"/>
          <w:lang w:val="en-US" w:eastAsia="en-US"/>
        </w:rPr>
        <w:t>у вeзи сa jaвнoм нaбaвкoм пoднeсe пoнуду зaснoвaну нa лaжним пoдaцимa</w:t>
      </w:r>
      <w:r w:rsidRPr="00766C53">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нaбaвкe,кaзнићe сe зaтвoрoм oд шeст мeсeци дo пeт гoдинa.</w:t>
      </w: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6B1CBC" w:rsidRPr="00766C53" w:rsidRDefault="006B1CBC" w:rsidP="006B1CBC">
      <w:pPr>
        <w:suppressAutoHyphens w:val="0"/>
        <w:ind w:right="43"/>
        <w:jc w:val="both"/>
        <w:rPr>
          <w:b/>
          <w:szCs w:val="24"/>
          <w:u w:val="single"/>
          <w:lang w:eastAsia="en-US"/>
        </w:rPr>
      </w:pPr>
    </w:p>
    <w:p w:rsidR="00737EB8" w:rsidRPr="00766C53" w:rsidRDefault="00737EB8" w:rsidP="00737EB8">
      <w:pPr>
        <w:suppressAutoHyphens w:val="0"/>
        <w:spacing w:before="100" w:beforeAutospacing="1" w:after="100" w:afterAutospacing="1"/>
        <w:jc w:val="both"/>
        <w:rPr>
          <w:szCs w:val="24"/>
          <w:lang w:eastAsia="en-US"/>
        </w:rPr>
        <w:sectPr w:rsidR="00737EB8" w:rsidRPr="00766C53" w:rsidSect="00BC480C">
          <w:pgSz w:w="11906" w:h="16838"/>
          <w:pgMar w:top="1426" w:right="806" w:bottom="1123" w:left="878" w:header="720" w:footer="144" w:gutter="0"/>
          <w:cols w:space="720"/>
          <w:docGrid w:linePitch="326" w:charSpace="4096"/>
        </w:sectPr>
      </w:pPr>
    </w:p>
    <w:p w:rsidR="00A811DD" w:rsidRPr="00766C53" w:rsidRDefault="00F5308B" w:rsidP="00F5308B">
      <w:pPr>
        <w:tabs>
          <w:tab w:val="left" w:pos="-3686"/>
          <w:tab w:val="left" w:pos="-3544"/>
        </w:tabs>
        <w:spacing w:before="120" w:after="120"/>
        <w:rPr>
          <w:b/>
          <w:szCs w:val="24"/>
          <w:lang w:eastAsia="en-US"/>
        </w:rPr>
      </w:pPr>
      <w:r w:rsidRPr="00766C53">
        <w:rPr>
          <w:b/>
          <w:szCs w:val="24"/>
        </w:rPr>
        <w:lastRenderedPageBreak/>
        <w:t>7.</w:t>
      </w:r>
      <w:r w:rsidRPr="00766C53">
        <w:rPr>
          <w:b/>
          <w:szCs w:val="24"/>
          <w:lang w:eastAsia="en-US"/>
        </w:rPr>
        <w:t xml:space="preserve"> ТЕХНИЧКА СПЕЦИФИКАЦИЈА – ВРСТА И ОПИС ПРЕДМЕТА НАБАВКЕ</w:t>
      </w:r>
    </w:p>
    <w:p w:rsidR="00193208" w:rsidRPr="00766C53" w:rsidRDefault="00193208" w:rsidP="00193208">
      <w:pPr>
        <w:tabs>
          <w:tab w:val="left" w:pos="-3686"/>
          <w:tab w:val="left" w:pos="-3544"/>
        </w:tabs>
        <w:spacing w:before="120" w:after="120"/>
        <w:jc w:val="center"/>
        <w:rPr>
          <w:b/>
          <w:szCs w:val="24"/>
          <w:lang w:eastAsia="en-US"/>
        </w:rPr>
      </w:pPr>
      <w:r w:rsidRPr="00766C53">
        <w:rPr>
          <w:b/>
          <w:szCs w:val="24"/>
          <w:lang w:eastAsia="en-US"/>
        </w:rPr>
        <w:t>Изабрани понуђач/Добављач је у обавези да обе</w:t>
      </w:r>
      <w:r w:rsidR="008E2E50" w:rsidRPr="00766C53">
        <w:rPr>
          <w:b/>
          <w:szCs w:val="24"/>
          <w:lang w:eastAsia="en-US"/>
        </w:rPr>
        <w:t xml:space="preserve">збеди систематски преглед за </w:t>
      </w:r>
      <w:r w:rsidR="00766C53" w:rsidRPr="00766C53">
        <w:rPr>
          <w:b/>
          <w:szCs w:val="24"/>
          <w:lang w:val="en-US" w:eastAsia="en-US"/>
        </w:rPr>
        <w:t>301</w:t>
      </w:r>
      <w:r w:rsidR="008E2E50" w:rsidRPr="00766C53">
        <w:rPr>
          <w:b/>
          <w:szCs w:val="24"/>
          <w:lang w:eastAsia="en-US"/>
        </w:rPr>
        <w:t xml:space="preserve"> лица и то </w:t>
      </w:r>
      <w:r w:rsidR="00766C53" w:rsidRPr="00766C53">
        <w:rPr>
          <w:b/>
          <w:szCs w:val="24"/>
          <w:lang w:eastAsia="en-US"/>
        </w:rPr>
        <w:t>1</w:t>
      </w:r>
      <w:r w:rsidR="00766C53" w:rsidRPr="00766C53">
        <w:rPr>
          <w:b/>
          <w:szCs w:val="24"/>
          <w:lang w:val="en-US" w:eastAsia="en-US"/>
        </w:rPr>
        <w:t>80</w:t>
      </w:r>
      <w:r w:rsidR="008E2E50" w:rsidRPr="00766C53">
        <w:rPr>
          <w:b/>
          <w:szCs w:val="24"/>
          <w:lang w:eastAsia="en-US"/>
        </w:rPr>
        <w:t xml:space="preserve"> жена и </w:t>
      </w:r>
      <w:r w:rsidR="00766C53" w:rsidRPr="00766C53">
        <w:rPr>
          <w:b/>
          <w:szCs w:val="24"/>
          <w:lang w:eastAsia="en-US"/>
        </w:rPr>
        <w:t>10</w:t>
      </w:r>
      <w:r w:rsidR="00766C53" w:rsidRPr="00766C53">
        <w:rPr>
          <w:b/>
          <w:szCs w:val="24"/>
          <w:lang w:val="en-US" w:eastAsia="en-US"/>
        </w:rPr>
        <w:t>1</w:t>
      </w:r>
      <w:r w:rsidRPr="00766C53">
        <w:rPr>
          <w:b/>
          <w:szCs w:val="24"/>
          <w:lang w:eastAsia="en-US"/>
        </w:rPr>
        <w:t xml:space="preserve"> мушкараца.</w:t>
      </w:r>
    </w:p>
    <w:p w:rsidR="00E4153E" w:rsidRPr="00766C53" w:rsidRDefault="00E4153E" w:rsidP="00823D88">
      <w:pPr>
        <w:spacing w:before="100" w:beforeAutospacing="1" w:after="100" w:afterAutospacing="1"/>
        <w:outlineLvl w:val="1"/>
        <w:rPr>
          <w:sz w:val="20"/>
          <w:lang w:eastAsia="en-US"/>
        </w:rPr>
      </w:pPr>
    </w:p>
    <w:p w:rsidR="008E2E50" w:rsidRPr="00766C53" w:rsidRDefault="008E2E50" w:rsidP="008E2E50">
      <w:pPr>
        <w:tabs>
          <w:tab w:val="left" w:pos="1440"/>
        </w:tabs>
        <w:suppressAutoHyphens w:val="0"/>
        <w:rPr>
          <w:b/>
          <w:szCs w:val="24"/>
          <w:lang w:val="ru-RU" w:eastAsia="en-US"/>
        </w:rPr>
      </w:pPr>
      <w:r w:rsidRPr="00766C53">
        <w:rPr>
          <w:b/>
          <w:szCs w:val="24"/>
          <w:lang w:val="ru-RU" w:eastAsia="en-US"/>
        </w:rPr>
        <w:t xml:space="preserve">Појединачни систематски преглед за жену обухвата: </w:t>
      </w:r>
    </w:p>
    <w:p w:rsidR="00A9677B" w:rsidRPr="00766C53" w:rsidRDefault="00A9677B" w:rsidP="008E2E50">
      <w:pPr>
        <w:tabs>
          <w:tab w:val="left" w:pos="1440"/>
        </w:tabs>
        <w:suppressAutoHyphens w:val="0"/>
        <w:rPr>
          <w:b/>
          <w:szCs w:val="24"/>
          <w:lang w:val="ru-RU" w:eastAsia="en-US"/>
        </w:rPr>
      </w:pP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Комплет лабораторијских анализе крви и урина (преглед урина са седиментом, комплетна крвина слика/Ер,Ле,Хб,Хкт,Ле формула, Уреа, глукоза у крви, билирубин, АСТ,АЛТ,гвожђе,креатинин, триглицериди,Холестерол – укупни, ХДЛ холестерол, ЛДЛ холестерол, хормони штитне жлезде саfT4 TSH,са антителима на индикацију</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Офталмолошки преглед са издавањем потврде медицине рада у складу са Правилником</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Преглед специјалисте пулмолога са спирометријом</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Интернистички преглед (узимање анамнезе, преглед, ултразвук срца, ЕКГ) са прегледом специјалисте реуматолга на индикацију</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Гинеколошки преглед (папаниколау, колпоскопски преглед, узимање ВС, ултра звук)</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Преглед дерматолога (младежа) са дермаскопијом</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Преглед дојки (са ултразвуком дојки) уз мамографију на индикацију</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Ултразвук штитне жлезде</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Ултразвук абдомена</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Преглед специјалисте хигијене (нутриционисте)</w:t>
      </w:r>
    </w:p>
    <w:p w:rsidR="0058593D" w:rsidRPr="00766C53" w:rsidRDefault="0058593D" w:rsidP="0058593D">
      <w:pPr>
        <w:tabs>
          <w:tab w:val="left" w:pos="1440"/>
        </w:tabs>
        <w:suppressAutoHyphens w:val="0"/>
        <w:jc w:val="both"/>
        <w:rPr>
          <w:szCs w:val="24"/>
          <w:lang w:val="ru-RU" w:eastAsia="en-US"/>
        </w:rPr>
      </w:pPr>
      <w:r w:rsidRPr="00766C53">
        <w:rPr>
          <w:szCs w:val="24"/>
          <w:lang w:val="ru-RU" w:eastAsia="en-US"/>
        </w:rPr>
        <w:t>Остеодензитометрија</w:t>
      </w:r>
    </w:p>
    <w:p w:rsidR="008E2E50" w:rsidRPr="00766C53" w:rsidRDefault="0058593D" w:rsidP="0058593D">
      <w:pPr>
        <w:tabs>
          <w:tab w:val="left" w:pos="1440"/>
        </w:tabs>
        <w:suppressAutoHyphens w:val="0"/>
        <w:jc w:val="both"/>
        <w:rPr>
          <w:szCs w:val="24"/>
          <w:lang w:val="ru-RU" w:eastAsia="en-US"/>
        </w:rPr>
      </w:pPr>
      <w:r w:rsidRPr="00766C53">
        <w:rPr>
          <w:szCs w:val="24"/>
          <w:lang w:val="ru-RU" w:eastAsia="en-US"/>
        </w:rPr>
        <w:t>Закључак лекара медицине рада или интернисте</w:t>
      </w:r>
    </w:p>
    <w:p w:rsidR="008E2E50" w:rsidRPr="00766C53" w:rsidRDefault="008E2E50" w:rsidP="008E2E50">
      <w:pPr>
        <w:tabs>
          <w:tab w:val="left" w:pos="1440"/>
        </w:tabs>
        <w:suppressAutoHyphens w:val="0"/>
        <w:rPr>
          <w:szCs w:val="24"/>
          <w:lang w:val="ru-RU" w:eastAsia="en-US"/>
        </w:rPr>
      </w:pPr>
    </w:p>
    <w:p w:rsidR="008E2E50" w:rsidRPr="00766C53" w:rsidRDefault="008E2E50" w:rsidP="008E2E50">
      <w:pPr>
        <w:tabs>
          <w:tab w:val="left" w:pos="1440"/>
        </w:tabs>
        <w:suppressAutoHyphens w:val="0"/>
        <w:rPr>
          <w:b/>
          <w:szCs w:val="24"/>
          <w:lang w:val="ru-RU" w:eastAsia="en-US"/>
        </w:rPr>
      </w:pPr>
      <w:r w:rsidRPr="00766C53">
        <w:rPr>
          <w:b/>
          <w:szCs w:val="24"/>
          <w:lang w:val="ru-RU" w:eastAsia="en-US"/>
        </w:rPr>
        <w:t xml:space="preserve">Појединачни систематски преглед за мушкарца обухвата: </w:t>
      </w:r>
    </w:p>
    <w:p w:rsidR="008E2E50" w:rsidRPr="00766C53" w:rsidRDefault="008E2E50" w:rsidP="008E2E50">
      <w:pPr>
        <w:tabs>
          <w:tab w:val="left" w:pos="1440"/>
        </w:tabs>
        <w:suppressAutoHyphens w:val="0"/>
        <w:rPr>
          <w:szCs w:val="24"/>
          <w:lang w:val="ru-RU" w:eastAsia="en-US"/>
        </w:rPr>
      </w:pP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Комплет лабораторијских анализе крви и урина (преглед урина са седиментом, комплетна крвина слика/Ер,Ле,Хб,Хкт,Ле формула, Уреа, глукоза у крви, билирубин, АСТ,АЛТ,гвожђе,креатинин, триглицериди, PSA, Холестерол – укупни, ХДЛ холестерол, ЛДЛ холестерол, хормони штитне жлездеfT4 TSH, са антителима на индикацију</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Офталмолошки преглед са издавањем потврде медицине рада у складу са Правилником</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Преглед специјалисте пулмолога са спирометријом</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Интернистички преглед (узимање анамнезе, преглед, ултразвук срца, ЕКГ) са прегледом специјалисте реуматолга на индикацију</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Преглед дерматолога (младежи) са дермаскопијом</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Уролошки преглед  са уролошким ултразвуком</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ПСА – тумор маркер за простату</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Ултра звук штитне жлезде</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Ултра звук абдомена</w:t>
      </w:r>
    </w:p>
    <w:p w:rsidR="0058593D" w:rsidRPr="00766C53" w:rsidRDefault="0058593D" w:rsidP="0058593D">
      <w:pPr>
        <w:tabs>
          <w:tab w:val="left" w:pos="1440"/>
        </w:tabs>
        <w:suppressAutoHyphens w:val="0"/>
        <w:jc w:val="both"/>
        <w:rPr>
          <w:iCs/>
          <w:szCs w:val="24"/>
          <w:lang w:eastAsia="en-US"/>
        </w:rPr>
      </w:pPr>
      <w:r w:rsidRPr="00766C53">
        <w:rPr>
          <w:iCs/>
          <w:szCs w:val="24"/>
          <w:lang w:val="sr-Cyrl-RS" w:eastAsia="en-US"/>
        </w:rPr>
        <w:t>П</w:t>
      </w:r>
      <w:r w:rsidRPr="00766C53">
        <w:rPr>
          <w:iCs/>
          <w:szCs w:val="24"/>
          <w:lang w:eastAsia="en-US"/>
        </w:rPr>
        <w:t>реглед специјалисте хигијене (нутриционисте)</w:t>
      </w:r>
    </w:p>
    <w:p w:rsidR="0058593D" w:rsidRPr="00766C53" w:rsidRDefault="0058593D" w:rsidP="0058593D">
      <w:pPr>
        <w:tabs>
          <w:tab w:val="left" w:pos="1440"/>
        </w:tabs>
        <w:suppressAutoHyphens w:val="0"/>
        <w:jc w:val="both"/>
        <w:rPr>
          <w:iCs/>
          <w:szCs w:val="24"/>
          <w:lang w:eastAsia="en-US"/>
        </w:rPr>
      </w:pPr>
      <w:r w:rsidRPr="00766C53">
        <w:rPr>
          <w:iCs/>
          <w:szCs w:val="24"/>
          <w:lang w:eastAsia="en-US"/>
        </w:rPr>
        <w:t>Остеодензитометрија</w:t>
      </w:r>
    </w:p>
    <w:p w:rsidR="00193208" w:rsidRPr="00766C53" w:rsidRDefault="0058593D" w:rsidP="0058593D">
      <w:pPr>
        <w:tabs>
          <w:tab w:val="left" w:pos="1440"/>
        </w:tabs>
        <w:suppressAutoHyphens w:val="0"/>
        <w:jc w:val="both"/>
        <w:rPr>
          <w:iCs/>
          <w:szCs w:val="24"/>
          <w:lang w:eastAsia="en-US"/>
        </w:rPr>
      </w:pPr>
      <w:r w:rsidRPr="00766C53">
        <w:rPr>
          <w:iCs/>
          <w:szCs w:val="24"/>
          <w:lang w:eastAsia="en-US"/>
        </w:rPr>
        <w:t>Закључак лекара интернисте</w:t>
      </w:r>
    </w:p>
    <w:p w:rsidR="00193208" w:rsidRPr="00766C53" w:rsidRDefault="00193208" w:rsidP="00193208">
      <w:pPr>
        <w:tabs>
          <w:tab w:val="left" w:pos="1440"/>
        </w:tabs>
        <w:suppressAutoHyphens w:val="0"/>
        <w:rPr>
          <w:szCs w:val="24"/>
          <w:lang w:val="ru-RU" w:eastAsia="en-US"/>
        </w:rPr>
      </w:pPr>
    </w:p>
    <w:p w:rsidR="00193208" w:rsidRPr="00766C53" w:rsidRDefault="00193208" w:rsidP="00193208">
      <w:pPr>
        <w:suppressAutoHyphens w:val="0"/>
        <w:ind w:firstLine="720"/>
        <w:jc w:val="both"/>
        <w:rPr>
          <w:iCs/>
          <w:szCs w:val="24"/>
          <w:lang w:eastAsia="en-US"/>
        </w:rPr>
      </w:pPr>
      <w:r w:rsidRPr="00766C53">
        <w:rPr>
          <w:iCs/>
          <w:szCs w:val="24"/>
          <w:lang w:eastAsia="en-US"/>
        </w:rPr>
        <w:t>Систематски преглед ће бити обезбеђен за сва лица која се налазе у радном односу као и радно ангажована лица која раде на основу уговора ван радног односа (у даљем тексту:запослени).</w:t>
      </w:r>
    </w:p>
    <w:p w:rsidR="00193208" w:rsidRPr="00766C53" w:rsidRDefault="00193208" w:rsidP="00193208">
      <w:pPr>
        <w:suppressAutoHyphens w:val="0"/>
        <w:ind w:firstLine="720"/>
        <w:jc w:val="both"/>
        <w:rPr>
          <w:iCs/>
          <w:szCs w:val="24"/>
          <w:lang w:eastAsia="en-US"/>
        </w:rPr>
      </w:pPr>
    </w:p>
    <w:p w:rsidR="00193208" w:rsidRPr="00766C53" w:rsidRDefault="00193208" w:rsidP="00193208">
      <w:pPr>
        <w:suppressAutoHyphens w:val="0"/>
        <w:ind w:firstLine="720"/>
        <w:jc w:val="both"/>
        <w:rPr>
          <w:szCs w:val="24"/>
          <w:lang w:val="en-US" w:eastAsia="en-US"/>
        </w:rPr>
      </w:pPr>
      <w:r w:rsidRPr="00766C53">
        <w:rPr>
          <w:szCs w:val="24"/>
          <w:lang w:eastAsia="en-US"/>
        </w:rPr>
        <w:lastRenderedPageBreak/>
        <w:t>Запослени у Управи за ветерину задржавају дискреционо право да изврше целокупан систематски преглед, или само један део прегледа, у ком случају се фактурише само извршена услуга.</w:t>
      </w:r>
    </w:p>
    <w:p w:rsidR="005D5AAB" w:rsidRPr="00766C53" w:rsidRDefault="005D5AAB" w:rsidP="00193208">
      <w:pPr>
        <w:suppressAutoHyphens w:val="0"/>
        <w:ind w:firstLine="720"/>
        <w:jc w:val="both"/>
        <w:rPr>
          <w:szCs w:val="24"/>
          <w:lang w:val="en-US" w:eastAsia="en-US"/>
        </w:rPr>
      </w:pPr>
    </w:p>
    <w:p w:rsidR="00193208" w:rsidRPr="00766C53" w:rsidRDefault="00193208" w:rsidP="00193208">
      <w:pPr>
        <w:suppressAutoHyphens w:val="0"/>
        <w:jc w:val="both"/>
        <w:rPr>
          <w:szCs w:val="24"/>
          <w:lang w:eastAsia="en-US"/>
        </w:rPr>
      </w:pPr>
    </w:p>
    <w:p w:rsidR="00193208" w:rsidRPr="00766C53" w:rsidRDefault="00193208" w:rsidP="00193208">
      <w:pPr>
        <w:suppressAutoHyphens w:val="0"/>
        <w:ind w:firstLine="720"/>
        <w:jc w:val="both"/>
        <w:rPr>
          <w:szCs w:val="24"/>
          <w:lang w:eastAsia="en-US"/>
        </w:rPr>
      </w:pPr>
      <w:r w:rsidRPr="00766C53">
        <w:rPr>
          <w:szCs w:val="24"/>
          <w:lang w:eastAsia="en-US"/>
        </w:rPr>
        <w:t>Динамика  по коме ће се обављати систематски прегледи биће прецизирани у договору између Добављача и Наручиоца, у складу са расположивим капацитетима Добављача, у свему у складу са уговором.</w:t>
      </w:r>
    </w:p>
    <w:p w:rsidR="00193208" w:rsidRPr="00766C53" w:rsidRDefault="00193208" w:rsidP="00193208">
      <w:pPr>
        <w:suppressAutoHyphens w:val="0"/>
        <w:jc w:val="both"/>
        <w:rPr>
          <w:szCs w:val="24"/>
          <w:lang w:eastAsia="en-US"/>
        </w:rPr>
      </w:pPr>
    </w:p>
    <w:p w:rsidR="00193208" w:rsidRPr="00766C53" w:rsidRDefault="00193208" w:rsidP="00193208">
      <w:pPr>
        <w:suppressAutoHyphens w:val="0"/>
        <w:ind w:firstLine="720"/>
        <w:jc w:val="both"/>
        <w:rPr>
          <w:szCs w:val="24"/>
          <w:lang w:eastAsia="en-US"/>
        </w:rPr>
      </w:pPr>
      <w:r w:rsidRPr="00766C53">
        <w:rPr>
          <w:szCs w:val="24"/>
          <w:lang w:eastAsia="en-US"/>
        </w:rPr>
        <w:t xml:space="preserve">Место извршења: </w:t>
      </w:r>
      <w:r w:rsidR="003A5C39" w:rsidRPr="00766C53">
        <w:rPr>
          <w:rFonts w:eastAsia="Calibri"/>
          <w:szCs w:val="24"/>
        </w:rPr>
        <w:t xml:space="preserve">Место извршења предметних услуга је град Београд </w:t>
      </w:r>
      <w:r w:rsidR="003A5C39" w:rsidRPr="00766C53">
        <w:rPr>
          <w:rFonts w:eastAsia="Calibri"/>
          <w:szCs w:val="24"/>
          <w:lang w:val="sr-Cyrl-RS"/>
        </w:rPr>
        <w:t>и то на територији ИТС зона 1 у складу са Првилником о Тарифном систему у јавном линијском превозу путника на територији Града Београда („Сл. Града Београда“ бр. 13/2017 и 11/2018)</w:t>
      </w:r>
    </w:p>
    <w:p w:rsidR="00193208" w:rsidRPr="00766C53" w:rsidRDefault="00193208" w:rsidP="00193208">
      <w:pPr>
        <w:suppressAutoHyphens w:val="0"/>
        <w:ind w:firstLine="720"/>
        <w:jc w:val="both"/>
        <w:rPr>
          <w:szCs w:val="24"/>
          <w:lang w:eastAsia="en-US"/>
        </w:rPr>
      </w:pPr>
    </w:p>
    <w:p w:rsidR="004D519C" w:rsidRPr="00766C53" w:rsidRDefault="004D519C" w:rsidP="00A20C3C">
      <w:pPr>
        <w:suppressAutoHyphens w:val="0"/>
        <w:jc w:val="both"/>
        <w:rPr>
          <w:rFonts w:eastAsia="Calibri"/>
          <w:szCs w:val="24"/>
          <w:lang w:eastAsia="en-US"/>
        </w:rPr>
      </w:pPr>
    </w:p>
    <w:p w:rsidR="004D519C" w:rsidRPr="00766C53" w:rsidRDefault="004D519C" w:rsidP="00A20C3C">
      <w:pPr>
        <w:suppressAutoHyphens w:val="0"/>
        <w:jc w:val="both"/>
        <w:rPr>
          <w:rFonts w:eastAsia="Calibri"/>
          <w:szCs w:val="24"/>
          <w:lang w:val="en-US" w:eastAsia="en-US"/>
        </w:rPr>
      </w:pPr>
    </w:p>
    <w:p w:rsidR="004D519C" w:rsidRPr="00766C53" w:rsidRDefault="004D519C" w:rsidP="00A20C3C">
      <w:pPr>
        <w:suppressAutoHyphens w:val="0"/>
        <w:jc w:val="both"/>
        <w:rPr>
          <w:rFonts w:eastAsia="Calibri"/>
          <w:szCs w:val="24"/>
          <w:lang w:eastAsia="en-US"/>
        </w:rPr>
      </w:pPr>
    </w:p>
    <w:p w:rsidR="007A5484" w:rsidRPr="00766C53" w:rsidRDefault="007A5484" w:rsidP="007A5484">
      <w:pPr>
        <w:suppressAutoHyphens w:val="0"/>
        <w:jc w:val="both"/>
        <w:rPr>
          <w:b/>
          <w:szCs w:val="24"/>
          <w:lang w:eastAsia="en-US"/>
        </w:rPr>
      </w:pPr>
    </w:p>
    <w:p w:rsidR="007A5484" w:rsidRPr="00766C53" w:rsidRDefault="007A5484" w:rsidP="007A5484">
      <w:pPr>
        <w:suppressAutoHyphens w:val="0"/>
        <w:jc w:val="both"/>
        <w:rPr>
          <w:b/>
          <w:szCs w:val="24"/>
          <w:lang w:eastAsia="en-US"/>
        </w:rPr>
      </w:pPr>
      <w:r w:rsidRPr="00766C53">
        <w:rPr>
          <w:b/>
          <w:szCs w:val="24"/>
          <w:lang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766C53">
        <w:rPr>
          <w:b/>
          <w:szCs w:val="24"/>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rsidR="007A5484" w:rsidRPr="00766C53" w:rsidRDefault="007A5484" w:rsidP="007A5484">
      <w:pPr>
        <w:jc w:val="both"/>
        <w:rPr>
          <w:szCs w:val="24"/>
        </w:rPr>
      </w:pPr>
    </w:p>
    <w:p w:rsidR="007A5484" w:rsidRPr="00766C53" w:rsidRDefault="007A5484" w:rsidP="007A5484">
      <w:pPr>
        <w:jc w:val="both"/>
        <w:rPr>
          <w:szCs w:val="24"/>
        </w:rPr>
      </w:pPr>
    </w:p>
    <w:p w:rsidR="007A5484" w:rsidRPr="00766C53" w:rsidRDefault="007A5484" w:rsidP="007A5484">
      <w:pPr>
        <w:autoSpaceDE w:val="0"/>
        <w:autoSpaceDN w:val="0"/>
        <w:adjustRightInd w:val="0"/>
        <w:ind w:left="720" w:firstLine="720"/>
        <w:jc w:val="both"/>
        <w:rPr>
          <w:rFonts w:eastAsia="TimesNewRomanPSMT"/>
          <w:bCs/>
          <w:szCs w:val="24"/>
          <w:lang w:val="uz-Cyrl-UZ"/>
        </w:rPr>
      </w:pPr>
      <w:r w:rsidRPr="00766C53">
        <w:rPr>
          <w:rFonts w:eastAsia="TimesNewRomanPSMT"/>
          <w:bCs/>
          <w:szCs w:val="24"/>
        </w:rPr>
        <w:t xml:space="preserve">Датум </w:t>
      </w:r>
      <w:r w:rsidRPr="00766C53">
        <w:rPr>
          <w:rFonts w:eastAsia="TimesNewRomanPSMT"/>
          <w:bCs/>
          <w:szCs w:val="24"/>
          <w:lang w:val="uz-Cyrl-UZ"/>
        </w:rPr>
        <w:tab/>
      </w:r>
      <w:r w:rsidRPr="00766C53">
        <w:rPr>
          <w:rFonts w:eastAsia="TimesNewRomanPSMT"/>
          <w:bCs/>
          <w:szCs w:val="24"/>
          <w:lang w:val="uz-Cyrl-UZ"/>
        </w:rPr>
        <w:tab/>
      </w:r>
      <w:r w:rsidRPr="00766C53">
        <w:rPr>
          <w:rFonts w:eastAsia="TimesNewRomanPSMT"/>
          <w:bCs/>
          <w:szCs w:val="24"/>
          <w:lang w:val="uz-Cyrl-UZ"/>
        </w:rPr>
        <w:tab/>
        <w:t xml:space="preserve">                Печат и потпис овлашћеног лица понуђача</w:t>
      </w:r>
    </w:p>
    <w:p w:rsidR="007A5484" w:rsidRPr="00766C53" w:rsidRDefault="007A5484" w:rsidP="007A5484">
      <w:pPr>
        <w:autoSpaceDE w:val="0"/>
        <w:autoSpaceDN w:val="0"/>
        <w:adjustRightInd w:val="0"/>
        <w:ind w:left="2880" w:firstLine="720"/>
        <w:jc w:val="both"/>
        <w:rPr>
          <w:rFonts w:eastAsia="TimesNewRomanPSMT"/>
          <w:bCs/>
          <w:color w:val="000000"/>
          <w:szCs w:val="24"/>
        </w:rPr>
      </w:pPr>
    </w:p>
    <w:p w:rsidR="007A5484" w:rsidRPr="00766C53" w:rsidRDefault="007A5484" w:rsidP="00352413">
      <w:pPr>
        <w:autoSpaceDE w:val="0"/>
        <w:autoSpaceDN w:val="0"/>
        <w:adjustRightInd w:val="0"/>
        <w:jc w:val="both"/>
        <w:rPr>
          <w:rFonts w:eastAsia="TimesNewRomanPS-BoldMT"/>
          <w:b/>
          <w:bCs/>
          <w:iCs/>
          <w:color w:val="002060"/>
          <w:szCs w:val="24"/>
          <w:lang w:val="uz-Cyrl-UZ"/>
        </w:rPr>
      </w:pPr>
      <w:r w:rsidRPr="00766C53">
        <w:rPr>
          <w:rFonts w:eastAsia="TimesNewRomanPS-BoldMT"/>
          <w:b/>
          <w:bCs/>
          <w:iCs/>
          <w:color w:val="002060"/>
          <w:szCs w:val="24"/>
          <w:lang w:val="uz-Cyrl-UZ"/>
        </w:rPr>
        <w:t>_____________________________</w:t>
      </w:r>
      <w:r w:rsidRPr="00766C53">
        <w:rPr>
          <w:rFonts w:eastAsia="TimesNewRomanPS-BoldMT"/>
          <w:b/>
          <w:bCs/>
          <w:iCs/>
          <w:color w:val="002060"/>
          <w:szCs w:val="24"/>
          <w:lang w:val="uz-Cyrl-UZ"/>
        </w:rPr>
        <w:tab/>
      </w:r>
      <w:r w:rsidRPr="00766C53">
        <w:rPr>
          <w:rFonts w:eastAsia="TimesNewRomanPS-BoldMT"/>
          <w:b/>
          <w:bCs/>
          <w:iCs/>
          <w:color w:val="002060"/>
          <w:szCs w:val="24"/>
          <w:lang w:val="uz-Cyrl-UZ"/>
        </w:rPr>
        <w:tab/>
      </w:r>
      <w:r w:rsidRPr="00766C53">
        <w:rPr>
          <w:rFonts w:eastAsia="TimesNewRomanPS-BoldMT"/>
          <w:b/>
          <w:bCs/>
          <w:iCs/>
          <w:color w:val="002060"/>
          <w:szCs w:val="24"/>
          <w:lang w:val="uz-Cyrl-UZ"/>
        </w:rPr>
        <w:tab/>
      </w:r>
      <w:r w:rsidR="00352413" w:rsidRPr="00766C53">
        <w:rPr>
          <w:rFonts w:eastAsia="TimesNewRomanPS-BoldMT"/>
          <w:b/>
          <w:bCs/>
          <w:iCs/>
          <w:color w:val="002060"/>
          <w:szCs w:val="24"/>
          <w:lang w:val="uz-Cyrl-UZ"/>
        </w:rPr>
        <w:t>______________________________</w:t>
      </w: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352413">
      <w:pPr>
        <w:autoSpaceDE w:val="0"/>
        <w:autoSpaceDN w:val="0"/>
        <w:adjustRightInd w:val="0"/>
        <w:jc w:val="both"/>
        <w:rPr>
          <w:rFonts w:eastAsia="TimesNewRomanPS-BoldMT"/>
          <w:b/>
          <w:bCs/>
          <w:iCs/>
          <w:color w:val="002060"/>
          <w:szCs w:val="24"/>
          <w:lang w:val="uz-Cyrl-UZ"/>
        </w:rPr>
      </w:pPr>
    </w:p>
    <w:p w:rsidR="00D6106A" w:rsidRPr="00766C53" w:rsidRDefault="00D6106A" w:rsidP="00BB3C95">
      <w:pPr>
        <w:tabs>
          <w:tab w:val="left" w:pos="-3686"/>
          <w:tab w:val="left" w:pos="-3544"/>
        </w:tabs>
        <w:spacing w:before="120" w:after="120"/>
        <w:rPr>
          <w:rFonts w:eastAsia="TimesNewRomanPS-BoldMT"/>
          <w:b/>
          <w:bCs/>
          <w:iCs/>
          <w:color w:val="002060"/>
          <w:szCs w:val="24"/>
        </w:rPr>
        <w:sectPr w:rsidR="00D6106A" w:rsidRPr="00766C53">
          <w:pgSz w:w="11906" w:h="16838"/>
          <w:pgMar w:top="1426" w:right="806" w:bottom="1123" w:left="878" w:header="720" w:footer="144" w:gutter="0"/>
          <w:cols w:space="720"/>
        </w:sectPr>
      </w:pPr>
    </w:p>
    <w:p w:rsidR="000A0532" w:rsidRPr="00766C53" w:rsidRDefault="000A0532" w:rsidP="00C64C33">
      <w:pPr>
        <w:autoSpaceDE w:val="0"/>
        <w:autoSpaceDN w:val="0"/>
        <w:adjustRightInd w:val="0"/>
        <w:jc w:val="both"/>
        <w:rPr>
          <w:rFonts w:eastAsia="TimesNewRomanPSMT"/>
          <w:b/>
          <w:bCs/>
          <w:color w:val="000000"/>
          <w:szCs w:val="24"/>
        </w:rPr>
      </w:pPr>
      <w:bookmarkStart w:id="0" w:name="_Toc418591572"/>
      <w:bookmarkStart w:id="1" w:name="_Toc418591757"/>
      <w:bookmarkStart w:id="2" w:name="_Toc418591961"/>
      <w:bookmarkStart w:id="3" w:name="_Toc418849127"/>
      <w:bookmarkStart w:id="4" w:name="_Toc420402087"/>
      <w:bookmarkStart w:id="5" w:name="_Toc420406073"/>
      <w:bookmarkStart w:id="6" w:name="_Toc420407499"/>
      <w:bookmarkStart w:id="7" w:name="_Toc420407761"/>
      <w:bookmarkStart w:id="8" w:name="_Toc418591574"/>
      <w:bookmarkStart w:id="9" w:name="_Toc417652035"/>
      <w:bookmarkStart w:id="10" w:name="_Toc418591313"/>
      <w:bookmarkEnd w:id="0"/>
      <w:bookmarkEnd w:id="1"/>
      <w:bookmarkEnd w:id="2"/>
      <w:bookmarkEnd w:id="3"/>
      <w:bookmarkEnd w:id="4"/>
      <w:bookmarkEnd w:id="5"/>
      <w:bookmarkEnd w:id="6"/>
      <w:bookmarkEnd w:id="7"/>
      <w:bookmarkEnd w:id="8"/>
      <w:bookmarkEnd w:id="9"/>
      <w:bookmarkEnd w:id="10"/>
    </w:p>
    <w:p w:rsidR="00C64C33" w:rsidRPr="00766C53" w:rsidRDefault="00352413" w:rsidP="00352413">
      <w:pPr>
        <w:pStyle w:val="Heading1"/>
        <w:numPr>
          <w:ilvl w:val="0"/>
          <w:numId w:val="0"/>
        </w:numPr>
        <w:jc w:val="left"/>
        <w:rPr>
          <w:iCs/>
          <w:color w:val="002060"/>
          <w:szCs w:val="24"/>
          <w:lang w:val="uz-Cyrl-UZ"/>
        </w:rPr>
      </w:pPr>
      <w:r w:rsidRPr="00766C53">
        <w:rPr>
          <w:szCs w:val="24"/>
          <w:lang w:val="uz-Cyrl-UZ"/>
        </w:rPr>
        <w:t xml:space="preserve">                                        8.</w:t>
      </w:r>
      <w:r w:rsidR="001C6A44" w:rsidRPr="00766C53">
        <w:rPr>
          <w:szCs w:val="24"/>
          <w:lang w:val="uz-Cyrl-UZ"/>
        </w:rPr>
        <w:t>ОБРАЗАЦ ТРОШКОВА ПРИПРЕМЕ ПОНУДЕ</w:t>
      </w:r>
    </w:p>
    <w:p w:rsidR="00C64C33" w:rsidRPr="00766C53" w:rsidRDefault="00C64C33" w:rsidP="00C64C33">
      <w:pPr>
        <w:autoSpaceDE w:val="0"/>
        <w:autoSpaceDN w:val="0"/>
        <w:adjustRightInd w:val="0"/>
        <w:ind w:left="360"/>
        <w:jc w:val="center"/>
        <w:rPr>
          <w:b/>
          <w:bCs/>
          <w:iCs/>
          <w:color w:val="002060"/>
          <w:szCs w:val="24"/>
          <w:lang w:val="uz-Cyrl-UZ"/>
        </w:rPr>
      </w:pPr>
    </w:p>
    <w:p w:rsidR="001302F0" w:rsidRPr="00766C53" w:rsidRDefault="001302F0" w:rsidP="00F735E8">
      <w:pPr>
        <w:jc w:val="both"/>
        <w:rPr>
          <w:szCs w:val="24"/>
        </w:rPr>
      </w:pPr>
      <w:r w:rsidRPr="00766C53">
        <w:rPr>
          <w:bCs/>
          <w:iCs/>
          <w:szCs w:val="24"/>
        </w:rPr>
        <w:t xml:space="preserve">Трошкови настали приликом припремања понуде бр. _________ од ____________ године у поступку </w:t>
      </w:r>
      <w:r w:rsidR="00BA5103" w:rsidRPr="00766C53">
        <w:rPr>
          <w:szCs w:val="24"/>
        </w:rPr>
        <w:t>ја</w:t>
      </w:r>
      <w:r w:rsidR="00F735E8" w:rsidRPr="00766C53">
        <w:rPr>
          <w:szCs w:val="24"/>
        </w:rPr>
        <w:t>вн</w:t>
      </w:r>
      <w:r w:rsidR="00BA5103" w:rsidRPr="00766C53">
        <w:rPr>
          <w:szCs w:val="24"/>
        </w:rPr>
        <w:t>е</w:t>
      </w:r>
      <w:r w:rsidR="00FB755C" w:rsidRPr="00766C53">
        <w:rPr>
          <w:szCs w:val="24"/>
        </w:rPr>
        <w:t xml:space="preserve"> набавка услуга–</w:t>
      </w:r>
      <w:r w:rsidR="00FB755C" w:rsidRPr="00766C53">
        <w:rPr>
          <w:rFonts w:eastAsia="TimesNewRomanPSMT"/>
          <w:color w:val="000000"/>
          <w:szCs w:val="24"/>
        </w:rPr>
        <w:t>систематског прегледа запослених,</w:t>
      </w:r>
      <w:r w:rsidR="00F735E8" w:rsidRPr="00766C53">
        <w:rPr>
          <w:szCs w:val="24"/>
        </w:rPr>
        <w:t xml:space="preserve">број јавне набавке </w:t>
      </w:r>
      <w:r w:rsidR="00352413" w:rsidRPr="00766C53">
        <w:rPr>
          <w:szCs w:val="24"/>
        </w:rPr>
        <w:t xml:space="preserve">ЈН </w:t>
      </w:r>
      <w:r w:rsidR="00766C53" w:rsidRPr="00766C53">
        <w:rPr>
          <w:szCs w:val="24"/>
        </w:rPr>
        <w:t>МВ 0</w:t>
      </w:r>
      <w:r w:rsidR="00766C53" w:rsidRPr="00766C53">
        <w:rPr>
          <w:szCs w:val="24"/>
          <w:lang w:val="en-US"/>
        </w:rPr>
        <w:t>4</w:t>
      </w:r>
      <w:r w:rsidR="00766C53" w:rsidRPr="00766C53">
        <w:rPr>
          <w:szCs w:val="24"/>
        </w:rPr>
        <w:t>/201</w:t>
      </w:r>
      <w:r w:rsidR="00766C53" w:rsidRPr="00766C53">
        <w:rPr>
          <w:szCs w:val="24"/>
          <w:lang w:val="en-US"/>
        </w:rPr>
        <w:t>9</w:t>
      </w:r>
      <w:r w:rsidRPr="00766C53">
        <w:rPr>
          <w:bCs/>
          <w:iCs/>
          <w:szCs w:val="24"/>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766C53" w:rsidTr="003B7B58">
        <w:tc>
          <w:tcPr>
            <w:tcW w:w="900" w:type="dxa"/>
            <w:shd w:val="clear" w:color="auto" w:fill="auto"/>
          </w:tcPr>
          <w:p w:rsidR="003B7B58" w:rsidRPr="00766C53" w:rsidRDefault="003B7B58" w:rsidP="003B7B58">
            <w:pPr>
              <w:autoSpaceDE w:val="0"/>
              <w:autoSpaceDN w:val="0"/>
              <w:adjustRightInd w:val="0"/>
              <w:jc w:val="center"/>
              <w:rPr>
                <w:bCs/>
                <w:iCs/>
                <w:szCs w:val="24"/>
                <w:lang w:val="uz-Cyrl-UZ"/>
              </w:rPr>
            </w:pPr>
          </w:p>
        </w:tc>
        <w:tc>
          <w:tcPr>
            <w:tcW w:w="4500"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r w:rsidRPr="00766C53">
              <w:rPr>
                <w:bCs/>
                <w:iCs/>
                <w:szCs w:val="24"/>
                <w:lang w:val="uz-Cyrl-UZ"/>
              </w:rPr>
              <w:t>Врста трошкова</w:t>
            </w:r>
          </w:p>
        </w:tc>
        <w:tc>
          <w:tcPr>
            <w:tcW w:w="4788"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r w:rsidRPr="00766C53">
              <w:rPr>
                <w:bCs/>
                <w:iCs/>
                <w:szCs w:val="24"/>
                <w:lang w:val="uz-Cyrl-UZ"/>
              </w:rPr>
              <w:t>Износ трошкова</w:t>
            </w:r>
          </w:p>
        </w:tc>
      </w:tr>
      <w:tr w:rsidR="003B7B58" w:rsidRPr="00766C53" w:rsidTr="003B7B58">
        <w:tc>
          <w:tcPr>
            <w:tcW w:w="900"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r w:rsidRPr="00766C53">
              <w:rPr>
                <w:bCs/>
                <w:iCs/>
                <w:szCs w:val="24"/>
                <w:lang w:val="uz-Cyrl-UZ"/>
              </w:rPr>
              <w:t>1.</w:t>
            </w:r>
          </w:p>
        </w:tc>
        <w:tc>
          <w:tcPr>
            <w:tcW w:w="4500"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766C53" w:rsidRDefault="003B7B58" w:rsidP="003B7B58">
            <w:pPr>
              <w:autoSpaceDE w:val="0"/>
              <w:autoSpaceDN w:val="0"/>
              <w:adjustRightInd w:val="0"/>
              <w:jc w:val="center"/>
              <w:rPr>
                <w:bCs/>
                <w:iCs/>
                <w:szCs w:val="24"/>
                <w:lang w:val="uz-Cyrl-UZ"/>
              </w:rPr>
            </w:pPr>
          </w:p>
        </w:tc>
      </w:tr>
      <w:tr w:rsidR="003B7B58" w:rsidRPr="00766C53" w:rsidTr="003B7B58">
        <w:tc>
          <w:tcPr>
            <w:tcW w:w="900"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r w:rsidRPr="00766C53">
              <w:rPr>
                <w:bCs/>
                <w:iCs/>
                <w:szCs w:val="24"/>
                <w:lang w:val="uz-Cyrl-UZ"/>
              </w:rPr>
              <w:t>2.</w:t>
            </w:r>
          </w:p>
        </w:tc>
        <w:tc>
          <w:tcPr>
            <w:tcW w:w="4500" w:type="dxa"/>
            <w:shd w:val="clear" w:color="auto" w:fill="auto"/>
          </w:tcPr>
          <w:p w:rsidR="003B7B58" w:rsidRPr="00766C53"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766C53" w:rsidRDefault="003B7B58" w:rsidP="003B7B58">
            <w:pPr>
              <w:autoSpaceDE w:val="0"/>
              <w:autoSpaceDN w:val="0"/>
              <w:adjustRightInd w:val="0"/>
              <w:jc w:val="center"/>
              <w:rPr>
                <w:bCs/>
                <w:iCs/>
                <w:szCs w:val="24"/>
                <w:lang w:val="uz-Cyrl-UZ"/>
              </w:rPr>
            </w:pPr>
          </w:p>
        </w:tc>
      </w:tr>
      <w:tr w:rsidR="003B7B58" w:rsidRPr="00766C53" w:rsidTr="003B7B58">
        <w:tc>
          <w:tcPr>
            <w:tcW w:w="900"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r w:rsidRPr="00766C53">
              <w:rPr>
                <w:bCs/>
                <w:iCs/>
                <w:szCs w:val="24"/>
                <w:lang w:val="uz-Cyrl-UZ"/>
              </w:rPr>
              <w:t>3.</w:t>
            </w:r>
          </w:p>
        </w:tc>
        <w:tc>
          <w:tcPr>
            <w:tcW w:w="4500"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766C53" w:rsidRDefault="003B7B58" w:rsidP="003B7B58">
            <w:pPr>
              <w:autoSpaceDE w:val="0"/>
              <w:autoSpaceDN w:val="0"/>
              <w:adjustRightInd w:val="0"/>
              <w:jc w:val="center"/>
              <w:rPr>
                <w:bCs/>
                <w:iCs/>
                <w:szCs w:val="24"/>
                <w:lang w:val="uz-Cyrl-UZ"/>
              </w:rPr>
            </w:pPr>
          </w:p>
        </w:tc>
      </w:tr>
      <w:tr w:rsidR="003B7B58" w:rsidRPr="00766C53" w:rsidTr="003B7B58">
        <w:tc>
          <w:tcPr>
            <w:tcW w:w="900" w:type="dxa"/>
            <w:shd w:val="clear" w:color="auto" w:fill="auto"/>
          </w:tcPr>
          <w:p w:rsidR="003B7B58" w:rsidRPr="00766C53" w:rsidRDefault="003B7B5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r w:rsidRPr="00766C53">
              <w:rPr>
                <w:bCs/>
                <w:iCs/>
                <w:szCs w:val="24"/>
                <w:lang w:val="uz-Cyrl-UZ"/>
              </w:rPr>
              <w:t>4.</w:t>
            </w:r>
          </w:p>
        </w:tc>
        <w:tc>
          <w:tcPr>
            <w:tcW w:w="4500" w:type="dxa"/>
            <w:shd w:val="clear" w:color="auto" w:fill="auto"/>
          </w:tcPr>
          <w:p w:rsidR="003B7B58" w:rsidRPr="00766C53"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766C53" w:rsidRDefault="003B7B58" w:rsidP="003B7B58">
            <w:pPr>
              <w:autoSpaceDE w:val="0"/>
              <w:autoSpaceDN w:val="0"/>
              <w:adjustRightInd w:val="0"/>
              <w:jc w:val="center"/>
              <w:rPr>
                <w:bCs/>
                <w:iCs/>
                <w:szCs w:val="24"/>
                <w:lang w:val="uz-Cyrl-UZ"/>
              </w:rPr>
            </w:pPr>
          </w:p>
        </w:tc>
      </w:tr>
      <w:tr w:rsidR="003B7B58" w:rsidRPr="00766C53" w:rsidTr="00361F88">
        <w:tc>
          <w:tcPr>
            <w:tcW w:w="900" w:type="dxa"/>
            <w:shd w:val="clear" w:color="auto" w:fill="auto"/>
          </w:tcPr>
          <w:p w:rsidR="00361F88" w:rsidRPr="00766C53" w:rsidRDefault="00361F88" w:rsidP="003B7B58">
            <w:pPr>
              <w:autoSpaceDE w:val="0"/>
              <w:autoSpaceDN w:val="0"/>
              <w:adjustRightInd w:val="0"/>
              <w:jc w:val="center"/>
              <w:rPr>
                <w:bCs/>
                <w:iCs/>
                <w:szCs w:val="24"/>
                <w:lang w:val="uz-Cyrl-UZ"/>
              </w:rPr>
            </w:pPr>
          </w:p>
          <w:p w:rsidR="003B7B58" w:rsidRPr="00766C53" w:rsidRDefault="003B7B58" w:rsidP="003B7B58">
            <w:pPr>
              <w:autoSpaceDE w:val="0"/>
              <w:autoSpaceDN w:val="0"/>
              <w:adjustRightInd w:val="0"/>
              <w:jc w:val="center"/>
              <w:rPr>
                <w:bCs/>
                <w:iCs/>
                <w:szCs w:val="24"/>
                <w:lang w:val="uz-Cyrl-UZ"/>
              </w:rPr>
            </w:pPr>
            <w:r w:rsidRPr="00766C53">
              <w:rPr>
                <w:bCs/>
                <w:iCs/>
                <w:szCs w:val="24"/>
                <w:lang w:val="uz-Cyrl-UZ"/>
              </w:rPr>
              <w:t>5.</w:t>
            </w:r>
          </w:p>
          <w:p w:rsidR="00361F88" w:rsidRPr="00766C53"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rsidR="003B7B58" w:rsidRPr="00766C53"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766C53" w:rsidRDefault="003B7B58" w:rsidP="003B7B58">
            <w:pPr>
              <w:autoSpaceDE w:val="0"/>
              <w:autoSpaceDN w:val="0"/>
              <w:adjustRightInd w:val="0"/>
              <w:jc w:val="center"/>
              <w:rPr>
                <w:bCs/>
                <w:iCs/>
                <w:szCs w:val="24"/>
                <w:lang w:val="uz-Cyrl-UZ"/>
              </w:rPr>
            </w:pPr>
          </w:p>
        </w:tc>
      </w:tr>
      <w:tr w:rsidR="003B7B58" w:rsidRPr="00766C53" w:rsidTr="00361F88">
        <w:tc>
          <w:tcPr>
            <w:tcW w:w="900" w:type="dxa"/>
            <w:tcBorders>
              <w:right w:val="nil"/>
            </w:tcBorders>
            <w:shd w:val="clear" w:color="auto" w:fill="auto"/>
          </w:tcPr>
          <w:p w:rsidR="003B7B58" w:rsidRPr="00766C53"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rsidR="00361F88" w:rsidRPr="00766C53" w:rsidRDefault="00361F88" w:rsidP="003B7B58">
            <w:pPr>
              <w:autoSpaceDE w:val="0"/>
              <w:autoSpaceDN w:val="0"/>
              <w:adjustRightInd w:val="0"/>
              <w:jc w:val="center"/>
              <w:rPr>
                <w:bCs/>
                <w:iCs/>
                <w:szCs w:val="24"/>
                <w:lang w:val="uz-Cyrl-UZ"/>
              </w:rPr>
            </w:pPr>
          </w:p>
          <w:p w:rsidR="003B7B58" w:rsidRPr="00766C53" w:rsidRDefault="00361F88" w:rsidP="003B7B58">
            <w:pPr>
              <w:autoSpaceDE w:val="0"/>
              <w:autoSpaceDN w:val="0"/>
              <w:adjustRightInd w:val="0"/>
              <w:jc w:val="center"/>
              <w:rPr>
                <w:bCs/>
                <w:iCs/>
                <w:szCs w:val="24"/>
                <w:lang w:val="uz-Cyrl-UZ"/>
              </w:rPr>
            </w:pPr>
            <w:r w:rsidRPr="00766C53">
              <w:rPr>
                <w:bCs/>
                <w:iCs/>
                <w:szCs w:val="24"/>
                <w:lang w:val="uz-Cyrl-UZ"/>
              </w:rPr>
              <w:t>Укупно:</w:t>
            </w:r>
          </w:p>
          <w:p w:rsidR="00361F88" w:rsidRPr="00766C53" w:rsidRDefault="00361F88" w:rsidP="003B7B58">
            <w:pPr>
              <w:autoSpaceDE w:val="0"/>
              <w:autoSpaceDN w:val="0"/>
              <w:adjustRightInd w:val="0"/>
              <w:jc w:val="center"/>
              <w:rPr>
                <w:bCs/>
                <w:iCs/>
                <w:szCs w:val="24"/>
                <w:lang w:val="uz-Cyrl-UZ"/>
              </w:rPr>
            </w:pPr>
          </w:p>
        </w:tc>
        <w:tc>
          <w:tcPr>
            <w:tcW w:w="4788" w:type="dxa"/>
            <w:shd w:val="clear" w:color="auto" w:fill="auto"/>
          </w:tcPr>
          <w:p w:rsidR="003B7B58" w:rsidRPr="00766C53" w:rsidRDefault="003B7B58" w:rsidP="003B7B58">
            <w:pPr>
              <w:autoSpaceDE w:val="0"/>
              <w:autoSpaceDN w:val="0"/>
              <w:adjustRightInd w:val="0"/>
              <w:jc w:val="center"/>
              <w:rPr>
                <w:bCs/>
                <w:iCs/>
                <w:szCs w:val="24"/>
                <w:lang w:val="uz-Cyrl-UZ"/>
              </w:rPr>
            </w:pPr>
          </w:p>
        </w:tc>
      </w:tr>
    </w:tbl>
    <w:p w:rsidR="003B7B58" w:rsidRPr="00766C53" w:rsidRDefault="003B7B58" w:rsidP="001302F0">
      <w:pPr>
        <w:autoSpaceDE w:val="0"/>
        <w:autoSpaceDN w:val="0"/>
        <w:adjustRightInd w:val="0"/>
        <w:ind w:firstLine="720"/>
        <w:jc w:val="both"/>
        <w:rPr>
          <w:bCs/>
          <w:iCs/>
          <w:szCs w:val="24"/>
          <w:lang w:val="uz-Cyrl-UZ"/>
        </w:rPr>
      </w:pPr>
    </w:p>
    <w:p w:rsidR="003B7B58" w:rsidRPr="00766C53" w:rsidRDefault="003B7B58" w:rsidP="001302F0">
      <w:pPr>
        <w:autoSpaceDE w:val="0"/>
        <w:autoSpaceDN w:val="0"/>
        <w:adjustRightInd w:val="0"/>
        <w:ind w:firstLine="720"/>
        <w:jc w:val="both"/>
        <w:rPr>
          <w:bCs/>
          <w:iCs/>
          <w:szCs w:val="24"/>
          <w:lang w:val="uz-Cyrl-UZ"/>
        </w:rPr>
      </w:pPr>
    </w:p>
    <w:p w:rsidR="001302F0" w:rsidRPr="00766C53" w:rsidRDefault="001302F0" w:rsidP="001302F0">
      <w:pPr>
        <w:autoSpaceDE w:val="0"/>
        <w:autoSpaceDN w:val="0"/>
        <w:adjustRightInd w:val="0"/>
        <w:ind w:firstLine="720"/>
        <w:jc w:val="both"/>
        <w:rPr>
          <w:bCs/>
          <w:iCs/>
          <w:szCs w:val="24"/>
          <w:lang w:val="uz-Cyrl-UZ"/>
        </w:rPr>
      </w:pPr>
      <w:r w:rsidRPr="00766C53">
        <w:rPr>
          <w:bCs/>
          <w:iCs/>
          <w:szCs w:val="24"/>
          <w:lang w:val="uz-Cyrl-UZ"/>
        </w:rPr>
        <w:t>Наручилац задржава право да изврши контролу изказаних трошкова увидом у фактуре и друге релевантне доказе.</w:t>
      </w:r>
    </w:p>
    <w:p w:rsidR="001302F0" w:rsidRPr="00766C53" w:rsidRDefault="001302F0" w:rsidP="001302F0">
      <w:pPr>
        <w:suppressAutoHyphens w:val="0"/>
        <w:spacing w:before="300" w:after="225"/>
        <w:ind w:firstLine="720"/>
        <w:outlineLvl w:val="3"/>
        <w:rPr>
          <w:bCs/>
          <w:spacing w:val="-4"/>
          <w:szCs w:val="24"/>
          <w:lang w:val="uz-Cyrl-UZ" w:eastAsia="en-US"/>
        </w:rPr>
      </w:pPr>
      <w:r w:rsidRPr="00766C53">
        <w:rPr>
          <w:bCs/>
          <w:spacing w:val="-4"/>
          <w:szCs w:val="24"/>
          <w:lang w:eastAsia="en-US"/>
        </w:rPr>
        <w:t xml:space="preserve">У складу са чланом </w:t>
      </w:r>
      <w:r w:rsidRPr="00766C53">
        <w:rPr>
          <w:bCs/>
          <w:spacing w:val="-4"/>
          <w:szCs w:val="24"/>
          <w:lang w:val="uz-Cyrl-UZ" w:eastAsia="en-US"/>
        </w:rPr>
        <w:t xml:space="preserve"> 88. </w:t>
      </w:r>
      <w:r w:rsidRPr="00766C53">
        <w:rPr>
          <w:bCs/>
          <w:spacing w:val="-4"/>
          <w:szCs w:val="24"/>
          <w:lang w:eastAsia="en-US"/>
        </w:rPr>
        <w:t>Закона о јавним набавкама</w:t>
      </w:r>
    </w:p>
    <w:p w:rsidR="001302F0" w:rsidRPr="00766C53" w:rsidRDefault="001302F0" w:rsidP="001302F0">
      <w:pPr>
        <w:suppressAutoHyphens w:val="0"/>
        <w:spacing w:after="90"/>
        <w:jc w:val="both"/>
        <w:rPr>
          <w:spacing w:val="-4"/>
          <w:szCs w:val="24"/>
          <w:lang w:val="uz-Cyrl-UZ" w:eastAsia="en-US"/>
        </w:rPr>
      </w:pPr>
      <w:r w:rsidRPr="00766C53">
        <w:rPr>
          <w:spacing w:val="-4"/>
          <w:szCs w:val="24"/>
          <w:lang w:val="uz-Cyrl-UZ" w:eastAsia="en-US"/>
        </w:rPr>
        <w:t>(1) Понуђач може да у оквиру понуде достави укупан износ и структуру трошкова припремања понуде.</w:t>
      </w:r>
    </w:p>
    <w:p w:rsidR="001302F0" w:rsidRPr="00766C53" w:rsidRDefault="001302F0" w:rsidP="001302F0">
      <w:pPr>
        <w:suppressAutoHyphens w:val="0"/>
        <w:spacing w:after="90"/>
        <w:jc w:val="both"/>
        <w:rPr>
          <w:spacing w:val="-4"/>
          <w:szCs w:val="24"/>
          <w:lang w:val="uz-Cyrl-UZ" w:eastAsia="en-US"/>
        </w:rPr>
      </w:pPr>
      <w:r w:rsidRPr="00766C53">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rsidR="001302F0" w:rsidRPr="00766C53" w:rsidRDefault="001302F0" w:rsidP="001302F0">
      <w:pPr>
        <w:suppressAutoHyphens w:val="0"/>
        <w:spacing w:after="90"/>
        <w:jc w:val="both"/>
        <w:rPr>
          <w:spacing w:val="-4"/>
          <w:szCs w:val="24"/>
          <w:lang w:eastAsia="en-US"/>
        </w:rPr>
      </w:pPr>
      <w:r w:rsidRPr="00766C53">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02F0" w:rsidRPr="00766C53" w:rsidRDefault="001302F0" w:rsidP="001302F0">
      <w:pPr>
        <w:autoSpaceDE w:val="0"/>
        <w:autoSpaceDN w:val="0"/>
        <w:adjustRightInd w:val="0"/>
        <w:jc w:val="both"/>
        <w:rPr>
          <w:rFonts w:eastAsia="TimesNewRomanPSMT"/>
          <w:bCs/>
          <w:szCs w:val="24"/>
          <w:lang w:val="uz-Cyrl-UZ"/>
        </w:rPr>
      </w:pPr>
    </w:p>
    <w:p w:rsidR="001302F0" w:rsidRPr="00766C53" w:rsidRDefault="001302F0" w:rsidP="001302F0">
      <w:pPr>
        <w:autoSpaceDE w:val="0"/>
        <w:autoSpaceDN w:val="0"/>
        <w:adjustRightInd w:val="0"/>
        <w:ind w:left="720" w:firstLine="720"/>
        <w:jc w:val="both"/>
        <w:rPr>
          <w:rFonts w:eastAsia="TimesNewRomanPSMT"/>
          <w:bCs/>
          <w:szCs w:val="24"/>
          <w:lang w:val="uz-Cyrl-UZ"/>
        </w:rPr>
      </w:pPr>
      <w:r w:rsidRPr="00766C53">
        <w:rPr>
          <w:rFonts w:eastAsia="TimesNewRomanPSMT"/>
          <w:bCs/>
          <w:szCs w:val="24"/>
        </w:rPr>
        <w:t xml:space="preserve">Датум </w:t>
      </w:r>
      <w:r w:rsidR="00361F88" w:rsidRPr="00766C53">
        <w:rPr>
          <w:rFonts w:eastAsia="TimesNewRomanPSMT"/>
          <w:bCs/>
          <w:szCs w:val="24"/>
          <w:lang w:val="uz-Cyrl-UZ"/>
        </w:rPr>
        <w:tab/>
      </w:r>
      <w:r w:rsidR="00361F88" w:rsidRPr="00766C53">
        <w:rPr>
          <w:rFonts w:eastAsia="TimesNewRomanPSMT"/>
          <w:bCs/>
          <w:szCs w:val="24"/>
          <w:lang w:val="uz-Cyrl-UZ"/>
        </w:rPr>
        <w:tab/>
      </w:r>
      <w:r w:rsidR="00361F88" w:rsidRPr="00766C53">
        <w:rPr>
          <w:rFonts w:eastAsia="TimesNewRomanPSMT"/>
          <w:bCs/>
          <w:szCs w:val="24"/>
          <w:lang w:val="uz-Cyrl-UZ"/>
        </w:rPr>
        <w:tab/>
        <w:t xml:space="preserve">                Печат и потпис овлашћеног лица понуђача</w:t>
      </w:r>
    </w:p>
    <w:p w:rsidR="001302F0" w:rsidRPr="00766C53" w:rsidRDefault="001302F0" w:rsidP="001302F0">
      <w:pPr>
        <w:autoSpaceDE w:val="0"/>
        <w:autoSpaceDN w:val="0"/>
        <w:adjustRightInd w:val="0"/>
        <w:ind w:left="2880" w:firstLine="720"/>
        <w:jc w:val="both"/>
        <w:rPr>
          <w:rFonts w:eastAsia="TimesNewRomanPSMT"/>
          <w:bCs/>
          <w:color w:val="000000"/>
          <w:szCs w:val="24"/>
        </w:rPr>
      </w:pPr>
    </w:p>
    <w:p w:rsidR="001302F0" w:rsidRPr="00766C53" w:rsidRDefault="001302F0" w:rsidP="001302F0">
      <w:pPr>
        <w:autoSpaceDE w:val="0"/>
        <w:autoSpaceDN w:val="0"/>
        <w:adjustRightInd w:val="0"/>
        <w:jc w:val="both"/>
        <w:rPr>
          <w:rFonts w:eastAsia="TimesNewRomanPS-BoldMT"/>
          <w:b/>
          <w:bCs/>
          <w:iCs/>
          <w:color w:val="002060"/>
          <w:szCs w:val="24"/>
          <w:lang w:val="uz-Cyrl-UZ"/>
        </w:rPr>
      </w:pPr>
      <w:r w:rsidRPr="00766C53">
        <w:rPr>
          <w:rFonts w:eastAsia="TimesNewRomanPS-BoldMT"/>
          <w:b/>
          <w:bCs/>
          <w:iCs/>
          <w:color w:val="002060"/>
          <w:szCs w:val="24"/>
          <w:lang w:val="uz-Cyrl-UZ"/>
        </w:rPr>
        <w:t>_____________________________</w:t>
      </w:r>
      <w:r w:rsidRPr="00766C53">
        <w:rPr>
          <w:rFonts w:eastAsia="TimesNewRomanPS-BoldMT"/>
          <w:b/>
          <w:bCs/>
          <w:iCs/>
          <w:color w:val="002060"/>
          <w:szCs w:val="24"/>
          <w:lang w:val="uz-Cyrl-UZ"/>
        </w:rPr>
        <w:tab/>
      </w:r>
      <w:r w:rsidRPr="00766C53">
        <w:rPr>
          <w:rFonts w:eastAsia="TimesNewRomanPS-BoldMT"/>
          <w:b/>
          <w:bCs/>
          <w:iCs/>
          <w:color w:val="002060"/>
          <w:szCs w:val="24"/>
          <w:lang w:val="uz-Cyrl-UZ"/>
        </w:rPr>
        <w:tab/>
      </w:r>
      <w:r w:rsidRPr="00766C53">
        <w:rPr>
          <w:rFonts w:eastAsia="TimesNewRomanPS-BoldMT"/>
          <w:b/>
          <w:bCs/>
          <w:iCs/>
          <w:color w:val="002060"/>
          <w:szCs w:val="24"/>
          <w:lang w:val="uz-Cyrl-UZ"/>
        </w:rPr>
        <w:tab/>
        <w:t>________________________________</w:t>
      </w:r>
    </w:p>
    <w:p w:rsidR="001302F0" w:rsidRPr="00766C53" w:rsidRDefault="001302F0" w:rsidP="001302F0">
      <w:pPr>
        <w:tabs>
          <w:tab w:val="left" w:pos="6028"/>
        </w:tabs>
        <w:autoSpaceDE w:val="0"/>
        <w:autoSpaceDN w:val="0"/>
        <w:adjustRightInd w:val="0"/>
        <w:rPr>
          <w:b/>
          <w:bCs/>
          <w:iCs/>
          <w:color w:val="002060"/>
          <w:szCs w:val="24"/>
          <w:lang w:val="uz-Cyrl-UZ"/>
        </w:rPr>
      </w:pPr>
    </w:p>
    <w:p w:rsidR="00C2594B" w:rsidRPr="00766C53" w:rsidRDefault="00361F88" w:rsidP="00BB3C95">
      <w:pPr>
        <w:tabs>
          <w:tab w:val="left" w:pos="6028"/>
        </w:tabs>
        <w:autoSpaceDE w:val="0"/>
        <w:autoSpaceDN w:val="0"/>
        <w:adjustRightInd w:val="0"/>
        <w:ind w:left="360"/>
        <w:rPr>
          <w:bCs/>
          <w:iCs/>
          <w:szCs w:val="24"/>
          <w:lang w:val="uz-Cyrl-UZ"/>
        </w:rPr>
      </w:pPr>
      <w:r w:rsidRPr="00766C53">
        <w:rPr>
          <w:bCs/>
          <w:iCs/>
          <w:szCs w:val="24"/>
          <w:lang w:val="uz-Cyrl-UZ"/>
        </w:rPr>
        <w:t xml:space="preserve">Напомена: Овај образац понуђач </w:t>
      </w:r>
      <w:r w:rsidR="00140C68" w:rsidRPr="00766C53">
        <w:rPr>
          <w:bCs/>
          <w:iCs/>
          <w:szCs w:val="24"/>
          <w:lang w:val="uz-Cyrl-UZ"/>
        </w:rPr>
        <w:t>не мора да достави у понуди. По потреб</w:t>
      </w:r>
      <w:r w:rsidR="00BB3C95" w:rsidRPr="00766C53">
        <w:rPr>
          <w:bCs/>
          <w:iCs/>
          <w:szCs w:val="24"/>
          <w:lang w:val="uz-Cyrl-UZ"/>
        </w:rPr>
        <w:t>и понуђач може копирати образац.</w:t>
      </w:r>
    </w:p>
    <w:p w:rsidR="00C64C33" w:rsidRPr="00766C53" w:rsidRDefault="00352413" w:rsidP="001F1355">
      <w:pPr>
        <w:pStyle w:val="Heading1"/>
        <w:numPr>
          <w:ilvl w:val="0"/>
          <w:numId w:val="0"/>
        </w:numPr>
        <w:jc w:val="left"/>
        <w:rPr>
          <w:szCs w:val="24"/>
          <w:lang w:val="uz-Cyrl-UZ"/>
        </w:rPr>
      </w:pPr>
      <w:r w:rsidRPr="00766C53">
        <w:rPr>
          <w:szCs w:val="24"/>
          <w:lang w:val="uz-Cyrl-UZ"/>
        </w:rPr>
        <w:lastRenderedPageBreak/>
        <w:t>9</w:t>
      </w:r>
      <w:r w:rsidR="00631AC4" w:rsidRPr="00766C53">
        <w:rPr>
          <w:szCs w:val="24"/>
          <w:lang w:val="uz-Cyrl-UZ"/>
        </w:rPr>
        <w:t xml:space="preserve">. </w:t>
      </w:r>
      <w:r w:rsidR="001C6A44" w:rsidRPr="00766C53">
        <w:rPr>
          <w:szCs w:val="24"/>
          <w:lang w:val="uz-Cyrl-UZ"/>
        </w:rPr>
        <w:t>ОБРАЗАЦ ИЗЈАВЕ О НЕЗАВИСНОЈ ПОНУДИ</w:t>
      </w:r>
    </w:p>
    <w:p w:rsidR="00C64C33" w:rsidRPr="00766C53" w:rsidRDefault="00C64C33" w:rsidP="00C64C33">
      <w:pPr>
        <w:tabs>
          <w:tab w:val="left" w:pos="6028"/>
        </w:tabs>
        <w:autoSpaceDE w:val="0"/>
        <w:autoSpaceDN w:val="0"/>
        <w:adjustRightInd w:val="0"/>
        <w:ind w:left="360"/>
        <w:rPr>
          <w:b/>
          <w:bCs/>
          <w:iCs/>
          <w:color w:val="002060"/>
          <w:szCs w:val="24"/>
          <w:lang w:val="uz-Cyrl-UZ"/>
        </w:rPr>
      </w:pPr>
    </w:p>
    <w:p w:rsidR="00C64C33" w:rsidRPr="00766C53" w:rsidRDefault="00C64C33" w:rsidP="00C64C33">
      <w:pPr>
        <w:tabs>
          <w:tab w:val="left" w:pos="6028"/>
        </w:tabs>
        <w:autoSpaceDE w:val="0"/>
        <w:autoSpaceDN w:val="0"/>
        <w:adjustRightInd w:val="0"/>
        <w:ind w:left="360"/>
        <w:rPr>
          <w:b/>
          <w:bCs/>
          <w:iCs/>
          <w:color w:val="002060"/>
          <w:szCs w:val="24"/>
          <w:lang w:val="uz-Cyrl-UZ"/>
        </w:rPr>
      </w:pPr>
    </w:p>
    <w:p w:rsidR="00C64C33" w:rsidRPr="00766C53" w:rsidRDefault="00C64C33" w:rsidP="00C64C33">
      <w:pPr>
        <w:tabs>
          <w:tab w:val="left" w:pos="6028"/>
        </w:tabs>
        <w:autoSpaceDE w:val="0"/>
        <w:autoSpaceDN w:val="0"/>
        <w:adjustRightInd w:val="0"/>
        <w:ind w:left="360"/>
        <w:jc w:val="both"/>
        <w:rPr>
          <w:bCs/>
          <w:iCs/>
          <w:szCs w:val="24"/>
          <w:lang w:val="uz-Cyrl-UZ"/>
        </w:rPr>
      </w:pPr>
      <w:r w:rsidRPr="00766C53">
        <w:rPr>
          <w:bCs/>
          <w:iCs/>
          <w:szCs w:val="24"/>
          <w:lang w:val="uz-Cyrl-UZ"/>
        </w:rPr>
        <w:t>На основу члана 26. Закона о јавним набавкама</w:t>
      </w:r>
    </w:p>
    <w:p w:rsidR="00C64C33" w:rsidRPr="00766C53" w:rsidRDefault="00C64C33" w:rsidP="00C64C33">
      <w:pPr>
        <w:tabs>
          <w:tab w:val="left" w:pos="6028"/>
        </w:tabs>
        <w:autoSpaceDE w:val="0"/>
        <w:autoSpaceDN w:val="0"/>
        <w:adjustRightInd w:val="0"/>
        <w:ind w:left="360"/>
        <w:jc w:val="both"/>
        <w:rPr>
          <w:bCs/>
          <w:iCs/>
          <w:szCs w:val="24"/>
          <w:lang w:val="uz-Cyrl-UZ"/>
        </w:rPr>
      </w:pPr>
    </w:p>
    <w:p w:rsidR="00C64C33" w:rsidRPr="00766C53" w:rsidRDefault="00C64C33" w:rsidP="00C64C33">
      <w:pPr>
        <w:tabs>
          <w:tab w:val="left" w:pos="6028"/>
        </w:tabs>
        <w:autoSpaceDE w:val="0"/>
        <w:autoSpaceDN w:val="0"/>
        <w:adjustRightInd w:val="0"/>
        <w:ind w:left="360"/>
        <w:jc w:val="both"/>
        <w:rPr>
          <w:bCs/>
          <w:iCs/>
          <w:szCs w:val="24"/>
          <w:lang w:val="uz-Cyrl-UZ"/>
        </w:rPr>
      </w:pPr>
    </w:p>
    <w:p w:rsidR="00C64C33" w:rsidRPr="00766C53" w:rsidRDefault="00C64C33" w:rsidP="00C64C33">
      <w:pPr>
        <w:tabs>
          <w:tab w:val="left" w:pos="6028"/>
        </w:tabs>
        <w:autoSpaceDE w:val="0"/>
        <w:autoSpaceDN w:val="0"/>
        <w:adjustRightInd w:val="0"/>
        <w:ind w:left="360"/>
        <w:jc w:val="center"/>
        <w:rPr>
          <w:b/>
          <w:bCs/>
          <w:iCs/>
          <w:szCs w:val="24"/>
          <w:lang w:val="uz-Cyrl-UZ"/>
        </w:rPr>
      </w:pPr>
      <w:r w:rsidRPr="00766C53">
        <w:rPr>
          <w:b/>
          <w:bCs/>
          <w:iCs/>
          <w:szCs w:val="24"/>
          <w:lang w:val="uz-Cyrl-UZ"/>
        </w:rPr>
        <w:t>ИЗЈАВА</w:t>
      </w:r>
    </w:p>
    <w:p w:rsidR="00C64C33" w:rsidRPr="00766C53" w:rsidRDefault="00C64C33" w:rsidP="00C64C33">
      <w:pPr>
        <w:tabs>
          <w:tab w:val="left" w:pos="6028"/>
        </w:tabs>
        <w:autoSpaceDE w:val="0"/>
        <w:autoSpaceDN w:val="0"/>
        <w:adjustRightInd w:val="0"/>
        <w:ind w:left="360"/>
        <w:jc w:val="both"/>
        <w:rPr>
          <w:bCs/>
          <w:iCs/>
          <w:szCs w:val="24"/>
          <w:lang w:val="uz-Cyrl-UZ"/>
        </w:rPr>
      </w:pPr>
    </w:p>
    <w:p w:rsidR="00C64C33" w:rsidRPr="00766C53" w:rsidRDefault="00C64C33" w:rsidP="00C64C33">
      <w:pPr>
        <w:tabs>
          <w:tab w:val="left" w:pos="6028"/>
        </w:tabs>
        <w:autoSpaceDE w:val="0"/>
        <w:autoSpaceDN w:val="0"/>
        <w:adjustRightInd w:val="0"/>
        <w:ind w:left="360"/>
        <w:jc w:val="both"/>
        <w:rPr>
          <w:bCs/>
          <w:iCs/>
          <w:szCs w:val="24"/>
          <w:lang w:val="uz-Cyrl-UZ"/>
        </w:rPr>
      </w:pPr>
      <w:r w:rsidRPr="00766C53">
        <w:rPr>
          <w:bCs/>
          <w:iCs/>
          <w:szCs w:val="24"/>
          <w:lang w:val="uz-Cyrl-UZ"/>
        </w:rPr>
        <w:t>Под пуном материјалном и кривичном одговорношћу</w:t>
      </w:r>
      <w:r w:rsidR="001302F0" w:rsidRPr="00766C53">
        <w:rPr>
          <w:bCs/>
          <w:iCs/>
          <w:szCs w:val="24"/>
          <w:lang w:val="uz-Cyrl-UZ"/>
        </w:rPr>
        <w:t xml:space="preserve">понуђач ____________________________ (уписати назив и седиште) потврђује </w:t>
      </w:r>
      <w:r w:rsidRPr="00766C53">
        <w:rPr>
          <w:bCs/>
          <w:iCs/>
          <w:szCs w:val="24"/>
          <w:lang w:val="uz-Cyrl-UZ"/>
        </w:rPr>
        <w:t xml:space="preserve">да </w:t>
      </w:r>
      <w:r w:rsidR="001302F0" w:rsidRPr="00766C53">
        <w:rPr>
          <w:bCs/>
          <w:iCs/>
          <w:szCs w:val="24"/>
          <w:lang w:val="uz-Cyrl-UZ"/>
        </w:rPr>
        <w:t>је</w:t>
      </w:r>
      <w:r w:rsidRPr="00766C53">
        <w:rPr>
          <w:bCs/>
          <w:iCs/>
          <w:szCs w:val="24"/>
          <w:lang w:val="uz-Cyrl-UZ"/>
        </w:rPr>
        <w:t xml:space="preserve"> понуду поднео независно, без договора са другим понуђачима или заинтересованим лицима.</w:t>
      </w:r>
    </w:p>
    <w:p w:rsidR="00C64C33" w:rsidRPr="00766C53" w:rsidRDefault="00C64C33" w:rsidP="00C64C33">
      <w:pPr>
        <w:tabs>
          <w:tab w:val="left" w:pos="6028"/>
        </w:tabs>
        <w:autoSpaceDE w:val="0"/>
        <w:autoSpaceDN w:val="0"/>
        <w:adjustRightInd w:val="0"/>
        <w:ind w:left="360"/>
        <w:jc w:val="both"/>
        <w:rPr>
          <w:bCs/>
          <w:iCs/>
          <w:szCs w:val="24"/>
          <w:lang w:val="uz-Cyrl-UZ"/>
        </w:rPr>
      </w:pPr>
    </w:p>
    <w:p w:rsidR="00C64C33" w:rsidRPr="00766C53" w:rsidRDefault="00C64C33" w:rsidP="00C64C33">
      <w:pPr>
        <w:tabs>
          <w:tab w:val="left" w:pos="6028"/>
        </w:tabs>
        <w:autoSpaceDE w:val="0"/>
        <w:autoSpaceDN w:val="0"/>
        <w:adjustRightInd w:val="0"/>
        <w:ind w:left="360"/>
        <w:jc w:val="both"/>
        <w:rPr>
          <w:bCs/>
          <w:iCs/>
          <w:szCs w:val="24"/>
          <w:lang w:val="uz-Cyrl-UZ"/>
        </w:rPr>
      </w:pPr>
    </w:p>
    <w:p w:rsidR="00C64C33" w:rsidRPr="00766C53" w:rsidRDefault="00C64C33" w:rsidP="00C64C33">
      <w:pPr>
        <w:tabs>
          <w:tab w:val="left" w:pos="6028"/>
        </w:tabs>
        <w:autoSpaceDE w:val="0"/>
        <w:autoSpaceDN w:val="0"/>
        <w:adjustRightInd w:val="0"/>
        <w:ind w:left="360"/>
        <w:jc w:val="both"/>
        <w:rPr>
          <w:bCs/>
          <w:iCs/>
          <w:szCs w:val="24"/>
          <w:lang w:val="uz-Cyrl-UZ"/>
        </w:rPr>
      </w:pPr>
    </w:p>
    <w:p w:rsidR="00C64C33" w:rsidRPr="00766C53" w:rsidRDefault="00361F88" w:rsidP="00C64C33">
      <w:pPr>
        <w:tabs>
          <w:tab w:val="left" w:pos="6028"/>
        </w:tabs>
        <w:autoSpaceDE w:val="0"/>
        <w:autoSpaceDN w:val="0"/>
        <w:adjustRightInd w:val="0"/>
        <w:ind w:left="360"/>
        <w:rPr>
          <w:bCs/>
          <w:iCs/>
          <w:szCs w:val="24"/>
          <w:lang w:val="uz-Cyrl-UZ"/>
        </w:rPr>
      </w:pPr>
      <w:r w:rsidRPr="00766C53">
        <w:rPr>
          <w:bCs/>
          <w:iCs/>
          <w:szCs w:val="24"/>
          <w:lang w:val="uz-Cyrl-UZ"/>
        </w:rPr>
        <w:t xml:space="preserve">          Датум                                                        </w:t>
      </w:r>
      <w:r w:rsidRPr="00766C53">
        <w:rPr>
          <w:rFonts w:eastAsia="TimesNewRomanPSMT"/>
          <w:bCs/>
          <w:szCs w:val="24"/>
          <w:lang w:val="uz-Cyrl-UZ"/>
        </w:rPr>
        <w:t>Печат и потпис овлашћеног лица понуђача</w:t>
      </w:r>
    </w:p>
    <w:p w:rsidR="00C64C33" w:rsidRPr="00766C53" w:rsidRDefault="00C64C33" w:rsidP="00C64C33">
      <w:pPr>
        <w:tabs>
          <w:tab w:val="left" w:pos="6028"/>
        </w:tabs>
        <w:autoSpaceDE w:val="0"/>
        <w:autoSpaceDN w:val="0"/>
        <w:adjustRightInd w:val="0"/>
        <w:ind w:left="360"/>
        <w:rPr>
          <w:bCs/>
          <w:iCs/>
          <w:szCs w:val="24"/>
          <w:lang w:val="uz-Cyrl-UZ"/>
        </w:rPr>
      </w:pPr>
    </w:p>
    <w:p w:rsidR="00C64C33" w:rsidRPr="00766C53" w:rsidRDefault="00C64C33" w:rsidP="00C64C33">
      <w:pPr>
        <w:tabs>
          <w:tab w:val="left" w:pos="6028"/>
        </w:tabs>
        <w:autoSpaceDE w:val="0"/>
        <w:autoSpaceDN w:val="0"/>
        <w:adjustRightInd w:val="0"/>
        <w:ind w:left="360"/>
        <w:rPr>
          <w:bCs/>
          <w:iCs/>
          <w:szCs w:val="24"/>
          <w:lang w:val="uz-Cyrl-UZ"/>
        </w:rPr>
      </w:pPr>
      <w:r w:rsidRPr="00766C53">
        <w:rPr>
          <w:bCs/>
          <w:iCs/>
          <w:szCs w:val="24"/>
          <w:lang w:val="uz-Cyrl-UZ"/>
        </w:rPr>
        <w:t>____________</w:t>
      </w:r>
      <w:r w:rsidR="00361F88" w:rsidRPr="00766C53">
        <w:rPr>
          <w:bCs/>
          <w:iCs/>
          <w:szCs w:val="24"/>
          <w:lang w:val="uz-Cyrl-UZ"/>
        </w:rPr>
        <w:t xml:space="preserve">____                        </w:t>
      </w:r>
      <w:r w:rsidRPr="00766C53">
        <w:rPr>
          <w:bCs/>
          <w:iCs/>
          <w:szCs w:val="24"/>
          <w:lang w:val="uz-Cyrl-UZ"/>
        </w:rPr>
        <w:t xml:space="preserve">  __________________</w:t>
      </w:r>
    </w:p>
    <w:p w:rsidR="00C64C33" w:rsidRPr="00766C53" w:rsidRDefault="00C64C33" w:rsidP="00C64C33">
      <w:pPr>
        <w:tabs>
          <w:tab w:val="left" w:pos="6028"/>
        </w:tabs>
        <w:autoSpaceDE w:val="0"/>
        <w:autoSpaceDN w:val="0"/>
        <w:adjustRightInd w:val="0"/>
        <w:ind w:left="360"/>
        <w:rPr>
          <w:bCs/>
          <w:iCs/>
          <w:szCs w:val="24"/>
          <w:lang w:val="uz-Cyrl-UZ"/>
        </w:rPr>
      </w:pPr>
    </w:p>
    <w:p w:rsidR="00C64C33" w:rsidRPr="00766C53" w:rsidRDefault="00C64C33" w:rsidP="00C64C33">
      <w:pPr>
        <w:tabs>
          <w:tab w:val="left" w:pos="6028"/>
        </w:tabs>
        <w:autoSpaceDE w:val="0"/>
        <w:autoSpaceDN w:val="0"/>
        <w:adjustRightInd w:val="0"/>
        <w:ind w:left="360"/>
        <w:rPr>
          <w:b/>
          <w:bCs/>
          <w:iCs/>
          <w:szCs w:val="24"/>
          <w:lang w:val="uz-Cyrl-UZ"/>
        </w:rPr>
      </w:pPr>
    </w:p>
    <w:p w:rsidR="00C64C33" w:rsidRPr="00766C53" w:rsidRDefault="00C64C33" w:rsidP="00C64C33">
      <w:pPr>
        <w:tabs>
          <w:tab w:val="left" w:pos="6028"/>
        </w:tabs>
        <w:autoSpaceDE w:val="0"/>
        <w:autoSpaceDN w:val="0"/>
        <w:adjustRightInd w:val="0"/>
        <w:ind w:left="360"/>
        <w:rPr>
          <w:b/>
          <w:bCs/>
          <w:iCs/>
          <w:color w:val="002060"/>
          <w:szCs w:val="24"/>
          <w:lang w:val="uz-Cyrl-UZ"/>
        </w:rPr>
      </w:pPr>
    </w:p>
    <w:p w:rsidR="00C64C33" w:rsidRPr="00766C53" w:rsidRDefault="00C64C33" w:rsidP="00C64C33">
      <w:pPr>
        <w:tabs>
          <w:tab w:val="left" w:pos="6028"/>
        </w:tabs>
        <w:autoSpaceDE w:val="0"/>
        <w:autoSpaceDN w:val="0"/>
        <w:adjustRightInd w:val="0"/>
        <w:ind w:left="360"/>
        <w:rPr>
          <w:b/>
          <w:bCs/>
          <w:iCs/>
          <w:color w:val="002060"/>
          <w:szCs w:val="24"/>
          <w:lang w:val="uz-Cyrl-UZ"/>
        </w:rPr>
      </w:pPr>
    </w:p>
    <w:p w:rsidR="00C64C33" w:rsidRPr="00766C53" w:rsidRDefault="00C64C33" w:rsidP="00C64C33">
      <w:pPr>
        <w:tabs>
          <w:tab w:val="left" w:pos="6028"/>
        </w:tabs>
        <w:autoSpaceDE w:val="0"/>
        <w:autoSpaceDN w:val="0"/>
        <w:adjustRightInd w:val="0"/>
        <w:ind w:left="360"/>
        <w:rPr>
          <w:b/>
          <w:bCs/>
          <w:iCs/>
          <w:color w:val="002060"/>
          <w:szCs w:val="24"/>
          <w:lang w:val="uz-Cyrl-UZ"/>
        </w:rPr>
      </w:pPr>
    </w:p>
    <w:p w:rsidR="00500235" w:rsidRPr="00766C53" w:rsidRDefault="00500235" w:rsidP="00500235">
      <w:pPr>
        <w:tabs>
          <w:tab w:val="left" w:pos="6028"/>
        </w:tabs>
        <w:autoSpaceDE w:val="0"/>
        <w:autoSpaceDN w:val="0"/>
        <w:adjustRightInd w:val="0"/>
        <w:ind w:left="360"/>
        <w:jc w:val="both"/>
        <w:rPr>
          <w:b/>
          <w:bCs/>
          <w:iCs/>
          <w:color w:val="002060"/>
          <w:szCs w:val="24"/>
          <w:lang w:val="uz-Cyrl-UZ"/>
        </w:rPr>
      </w:pPr>
      <w:r w:rsidRPr="00766C53">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C64C33" w:rsidRPr="00766C53" w:rsidRDefault="00C64C33" w:rsidP="00361F88">
      <w:pPr>
        <w:tabs>
          <w:tab w:val="left" w:pos="6028"/>
        </w:tabs>
        <w:autoSpaceDE w:val="0"/>
        <w:autoSpaceDN w:val="0"/>
        <w:adjustRightInd w:val="0"/>
        <w:ind w:left="360"/>
        <w:jc w:val="both"/>
        <w:rPr>
          <w:b/>
          <w:bCs/>
          <w:iCs/>
          <w:color w:val="002060"/>
          <w:szCs w:val="24"/>
          <w:lang w:val="uz-Cyrl-UZ"/>
        </w:rPr>
      </w:pPr>
    </w:p>
    <w:p w:rsidR="00C64C33" w:rsidRPr="00766C53" w:rsidRDefault="00C64C33" w:rsidP="00C64C33">
      <w:pPr>
        <w:tabs>
          <w:tab w:val="left" w:pos="6028"/>
        </w:tabs>
        <w:autoSpaceDE w:val="0"/>
        <w:autoSpaceDN w:val="0"/>
        <w:adjustRightInd w:val="0"/>
        <w:ind w:left="360"/>
        <w:rPr>
          <w:b/>
          <w:bCs/>
          <w:iCs/>
          <w:color w:val="002060"/>
          <w:szCs w:val="24"/>
          <w:lang w:val="uz-Cyrl-UZ"/>
        </w:rPr>
      </w:pPr>
    </w:p>
    <w:p w:rsidR="00C64C33" w:rsidRPr="00766C53" w:rsidRDefault="00C64C33" w:rsidP="00C64C33">
      <w:pPr>
        <w:tabs>
          <w:tab w:val="left" w:pos="6028"/>
        </w:tabs>
        <w:autoSpaceDE w:val="0"/>
        <w:autoSpaceDN w:val="0"/>
        <w:adjustRightInd w:val="0"/>
        <w:ind w:left="360"/>
        <w:rPr>
          <w:b/>
          <w:bCs/>
          <w:iCs/>
          <w:color w:val="002060"/>
          <w:szCs w:val="24"/>
          <w:lang w:val="uz-Cyrl-UZ"/>
        </w:rPr>
      </w:pPr>
    </w:p>
    <w:p w:rsidR="00362238" w:rsidRPr="00766C53" w:rsidRDefault="0036223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5B2B2B">
      <w:pPr>
        <w:jc w:val="center"/>
        <w:rPr>
          <w:b/>
          <w:bCs/>
          <w:iCs/>
          <w:color w:val="002060"/>
          <w:szCs w:val="24"/>
        </w:rPr>
      </w:pPr>
    </w:p>
    <w:p w:rsidR="003B7B58" w:rsidRPr="00766C53" w:rsidRDefault="003B7B58" w:rsidP="001F1355">
      <w:pPr>
        <w:rPr>
          <w:b/>
          <w:bCs/>
          <w:iCs/>
          <w:color w:val="002060"/>
          <w:szCs w:val="24"/>
        </w:rPr>
      </w:pPr>
    </w:p>
    <w:p w:rsidR="00BB3C95" w:rsidRPr="00766C53" w:rsidRDefault="00BB3C95" w:rsidP="001F1355">
      <w:pPr>
        <w:rPr>
          <w:b/>
          <w:bCs/>
          <w:iCs/>
          <w:color w:val="002060"/>
          <w:szCs w:val="24"/>
        </w:rPr>
      </w:pPr>
    </w:p>
    <w:p w:rsidR="00BB3C95" w:rsidRPr="00766C53" w:rsidRDefault="00BB3C95" w:rsidP="001F1355">
      <w:pPr>
        <w:rPr>
          <w:b/>
          <w:bCs/>
          <w:iCs/>
          <w:color w:val="002060"/>
          <w:szCs w:val="24"/>
        </w:rPr>
      </w:pPr>
    </w:p>
    <w:p w:rsidR="003B7B58" w:rsidRPr="00766C53" w:rsidRDefault="003B7B58" w:rsidP="00D7713F">
      <w:pPr>
        <w:rPr>
          <w:b/>
          <w:bCs/>
          <w:iCs/>
          <w:color w:val="002060"/>
          <w:szCs w:val="24"/>
        </w:rPr>
      </w:pPr>
    </w:p>
    <w:p w:rsidR="00352413" w:rsidRPr="00766C53" w:rsidRDefault="00352413" w:rsidP="00352413">
      <w:pPr>
        <w:suppressAutoHyphens w:val="0"/>
        <w:jc w:val="center"/>
        <w:rPr>
          <w:b/>
          <w:bCs/>
          <w:iCs/>
          <w:szCs w:val="24"/>
          <w:lang w:eastAsia="en-US"/>
        </w:rPr>
      </w:pPr>
      <w:r w:rsidRPr="00766C53">
        <w:rPr>
          <w:b/>
          <w:bCs/>
          <w:iCs/>
          <w:szCs w:val="24"/>
          <w:lang w:eastAsia="en-US"/>
        </w:rPr>
        <w:t xml:space="preserve">10.ОБРАЗАЦ ИЗЈАВЕ О ОБАВЕЗАМА ПОНУЂАЧА НА ОСНОВУ </w:t>
      </w:r>
    </w:p>
    <w:p w:rsidR="00352413" w:rsidRPr="00766C53" w:rsidRDefault="00352413" w:rsidP="00352413">
      <w:pPr>
        <w:suppressAutoHyphens w:val="0"/>
        <w:jc w:val="center"/>
        <w:rPr>
          <w:szCs w:val="24"/>
          <w:lang w:val="en-US" w:eastAsia="en-US"/>
        </w:rPr>
      </w:pPr>
      <w:r w:rsidRPr="00766C53">
        <w:rPr>
          <w:b/>
          <w:bCs/>
          <w:iCs/>
          <w:szCs w:val="24"/>
          <w:lang w:val="en-US" w:eastAsia="en-US"/>
        </w:rPr>
        <w:t xml:space="preserve">ЧЛ. 75. СТАВ 2. ЗЈН </w:t>
      </w:r>
    </w:p>
    <w:p w:rsidR="00C64C33" w:rsidRPr="00766C53" w:rsidRDefault="00C64C33" w:rsidP="005B2B2B">
      <w:pPr>
        <w:tabs>
          <w:tab w:val="left" w:pos="6028"/>
        </w:tabs>
        <w:autoSpaceDE w:val="0"/>
        <w:autoSpaceDN w:val="0"/>
        <w:adjustRightInd w:val="0"/>
        <w:ind w:left="360"/>
        <w:jc w:val="center"/>
        <w:rPr>
          <w:b/>
          <w:bCs/>
          <w:iCs/>
          <w:szCs w:val="24"/>
          <w:lang w:val="uz-Cyrl-UZ"/>
        </w:rPr>
      </w:pPr>
    </w:p>
    <w:p w:rsidR="00331C5D" w:rsidRPr="00766C53" w:rsidRDefault="00331C5D" w:rsidP="005B2B2B">
      <w:pPr>
        <w:tabs>
          <w:tab w:val="left" w:pos="6028"/>
        </w:tabs>
        <w:autoSpaceDE w:val="0"/>
        <w:autoSpaceDN w:val="0"/>
        <w:adjustRightInd w:val="0"/>
        <w:ind w:left="360"/>
        <w:jc w:val="center"/>
        <w:rPr>
          <w:b/>
          <w:bCs/>
          <w:iCs/>
          <w:color w:val="002060"/>
          <w:szCs w:val="24"/>
          <w:lang w:val="uz-Cyrl-UZ"/>
        </w:rPr>
      </w:pPr>
    </w:p>
    <w:p w:rsidR="00331C5D" w:rsidRPr="00766C53" w:rsidRDefault="00331C5D" w:rsidP="005B2B2B">
      <w:pPr>
        <w:tabs>
          <w:tab w:val="left" w:pos="6028"/>
        </w:tabs>
        <w:autoSpaceDE w:val="0"/>
        <w:autoSpaceDN w:val="0"/>
        <w:adjustRightInd w:val="0"/>
        <w:ind w:left="360"/>
        <w:jc w:val="center"/>
        <w:rPr>
          <w:b/>
          <w:bCs/>
          <w:iCs/>
          <w:color w:val="002060"/>
          <w:szCs w:val="24"/>
          <w:lang w:val="uz-Cyrl-UZ"/>
        </w:rPr>
      </w:pPr>
    </w:p>
    <w:p w:rsidR="00C64C33" w:rsidRPr="00766C53" w:rsidRDefault="00C64C33" w:rsidP="001C6A44">
      <w:pPr>
        <w:tabs>
          <w:tab w:val="left" w:pos="6028"/>
        </w:tabs>
        <w:autoSpaceDE w:val="0"/>
        <w:autoSpaceDN w:val="0"/>
        <w:adjustRightInd w:val="0"/>
        <w:rPr>
          <w:b/>
          <w:bCs/>
          <w:iCs/>
          <w:szCs w:val="24"/>
          <w:lang w:val="uz-Cyrl-UZ"/>
        </w:rPr>
      </w:pPr>
    </w:p>
    <w:p w:rsidR="008E4301" w:rsidRPr="00766C53" w:rsidRDefault="00C64C33" w:rsidP="008E4301">
      <w:pPr>
        <w:rPr>
          <w:szCs w:val="24"/>
        </w:rPr>
      </w:pPr>
      <w:r w:rsidRPr="00766C53">
        <w:rPr>
          <w:bCs/>
          <w:iCs/>
          <w:szCs w:val="24"/>
          <w:lang w:val="uz-Cyrl-UZ"/>
        </w:rPr>
        <w:t>На основу члана 75. став 2. Закона о јавним набавкама</w:t>
      </w:r>
      <w:r w:rsidR="008E4301" w:rsidRPr="00766C53">
        <w:rPr>
          <w:rFonts w:eastAsia="TimesNewRomanPSMT"/>
          <w:bCs/>
          <w:color w:val="000000"/>
          <w:szCs w:val="24"/>
        </w:rPr>
        <w:t>(„Сл. гласник РС“ број 124/12, 14/15 и 68/15</w:t>
      </w:r>
      <w:r w:rsidR="009E4DEF" w:rsidRPr="00766C53">
        <w:rPr>
          <w:rFonts w:eastAsia="TimesNewRomanPSMT"/>
          <w:bCs/>
          <w:color w:val="000000"/>
          <w:szCs w:val="24"/>
        </w:rPr>
        <w:t>)</w:t>
      </w:r>
    </w:p>
    <w:p w:rsidR="00C64C33" w:rsidRPr="00766C53" w:rsidRDefault="00C64C33" w:rsidP="00C64C33">
      <w:pPr>
        <w:tabs>
          <w:tab w:val="left" w:pos="6028"/>
        </w:tabs>
        <w:autoSpaceDE w:val="0"/>
        <w:autoSpaceDN w:val="0"/>
        <w:adjustRightInd w:val="0"/>
        <w:ind w:left="360"/>
        <w:rPr>
          <w:bCs/>
          <w:iCs/>
          <w:szCs w:val="24"/>
          <w:lang w:val="uz-Cyrl-UZ"/>
        </w:rPr>
      </w:pPr>
    </w:p>
    <w:p w:rsidR="00C64C33" w:rsidRPr="00766C53" w:rsidRDefault="00C64C33" w:rsidP="00C64C33">
      <w:pPr>
        <w:tabs>
          <w:tab w:val="left" w:pos="6028"/>
        </w:tabs>
        <w:autoSpaceDE w:val="0"/>
        <w:autoSpaceDN w:val="0"/>
        <w:adjustRightInd w:val="0"/>
        <w:ind w:left="360"/>
        <w:rPr>
          <w:bCs/>
          <w:iCs/>
          <w:szCs w:val="24"/>
          <w:lang w:val="uz-Cyrl-UZ"/>
        </w:rPr>
      </w:pPr>
    </w:p>
    <w:p w:rsidR="00C64C33" w:rsidRPr="00766C53" w:rsidRDefault="00C64C33" w:rsidP="001677A3">
      <w:pPr>
        <w:tabs>
          <w:tab w:val="left" w:pos="6028"/>
        </w:tabs>
        <w:autoSpaceDE w:val="0"/>
        <w:autoSpaceDN w:val="0"/>
        <w:adjustRightInd w:val="0"/>
        <w:ind w:left="360"/>
        <w:rPr>
          <w:bCs/>
          <w:iCs/>
          <w:szCs w:val="24"/>
          <w:lang w:val="uz-Cyrl-UZ"/>
        </w:rPr>
      </w:pPr>
      <w:r w:rsidRPr="00766C53">
        <w:rPr>
          <w:bCs/>
          <w:iCs/>
          <w:szCs w:val="24"/>
          <w:lang w:val="uz-Cyrl-UZ"/>
        </w:rPr>
        <w:t>__________________________________________________________ (навести назив и адресу понуђача)даје:</w:t>
      </w:r>
    </w:p>
    <w:p w:rsidR="00C64C33" w:rsidRPr="00766C53" w:rsidRDefault="00C64C33" w:rsidP="00C64C33">
      <w:pPr>
        <w:tabs>
          <w:tab w:val="left" w:pos="6028"/>
        </w:tabs>
        <w:autoSpaceDE w:val="0"/>
        <w:autoSpaceDN w:val="0"/>
        <w:adjustRightInd w:val="0"/>
        <w:ind w:left="360"/>
        <w:rPr>
          <w:bCs/>
          <w:iCs/>
          <w:szCs w:val="24"/>
          <w:lang w:val="uz-Cyrl-UZ"/>
        </w:rPr>
      </w:pPr>
    </w:p>
    <w:p w:rsidR="00C64C33" w:rsidRPr="00766C53" w:rsidRDefault="00C64C33" w:rsidP="00C64C33">
      <w:pPr>
        <w:tabs>
          <w:tab w:val="left" w:pos="6028"/>
        </w:tabs>
        <w:autoSpaceDE w:val="0"/>
        <w:autoSpaceDN w:val="0"/>
        <w:adjustRightInd w:val="0"/>
        <w:ind w:left="360"/>
        <w:rPr>
          <w:bCs/>
          <w:iCs/>
          <w:szCs w:val="24"/>
          <w:lang w:val="uz-Cyrl-UZ"/>
        </w:rPr>
      </w:pPr>
    </w:p>
    <w:p w:rsidR="00331C5D" w:rsidRPr="00766C53" w:rsidRDefault="00331C5D" w:rsidP="00C64C33">
      <w:pPr>
        <w:tabs>
          <w:tab w:val="left" w:pos="6028"/>
        </w:tabs>
        <w:autoSpaceDE w:val="0"/>
        <w:autoSpaceDN w:val="0"/>
        <w:adjustRightInd w:val="0"/>
        <w:ind w:left="360"/>
        <w:rPr>
          <w:bCs/>
          <w:iCs/>
          <w:szCs w:val="24"/>
          <w:lang w:val="uz-Cyrl-UZ"/>
        </w:rPr>
      </w:pPr>
    </w:p>
    <w:p w:rsidR="00C64C33" w:rsidRPr="00766C53" w:rsidRDefault="00C64C33" w:rsidP="00C64C33">
      <w:pPr>
        <w:tabs>
          <w:tab w:val="left" w:pos="6028"/>
        </w:tabs>
        <w:autoSpaceDE w:val="0"/>
        <w:autoSpaceDN w:val="0"/>
        <w:adjustRightInd w:val="0"/>
        <w:ind w:left="360"/>
        <w:rPr>
          <w:bCs/>
          <w:iCs/>
          <w:szCs w:val="24"/>
          <w:lang w:val="uz-Cyrl-UZ"/>
        </w:rPr>
      </w:pPr>
    </w:p>
    <w:p w:rsidR="00C64C33" w:rsidRPr="00766C53" w:rsidRDefault="001677A3" w:rsidP="00C64C33">
      <w:pPr>
        <w:tabs>
          <w:tab w:val="left" w:pos="6028"/>
        </w:tabs>
        <w:autoSpaceDE w:val="0"/>
        <w:autoSpaceDN w:val="0"/>
        <w:adjustRightInd w:val="0"/>
        <w:ind w:left="360"/>
        <w:jc w:val="center"/>
        <w:rPr>
          <w:bCs/>
          <w:iCs/>
          <w:szCs w:val="24"/>
          <w:lang w:val="uz-Cyrl-UZ"/>
        </w:rPr>
      </w:pPr>
      <w:r w:rsidRPr="00766C53">
        <w:rPr>
          <w:bCs/>
          <w:iCs/>
          <w:szCs w:val="24"/>
          <w:lang w:val="uz-Cyrl-UZ"/>
        </w:rPr>
        <w:t>ИЗЈАВУ</w:t>
      </w:r>
    </w:p>
    <w:p w:rsidR="00C64C33" w:rsidRPr="00766C53" w:rsidRDefault="00C64C33" w:rsidP="00C64C33">
      <w:pPr>
        <w:tabs>
          <w:tab w:val="left" w:pos="6028"/>
        </w:tabs>
        <w:autoSpaceDE w:val="0"/>
        <w:autoSpaceDN w:val="0"/>
        <w:adjustRightInd w:val="0"/>
        <w:ind w:left="360"/>
        <w:jc w:val="center"/>
        <w:rPr>
          <w:bCs/>
          <w:iCs/>
          <w:szCs w:val="24"/>
          <w:lang w:val="uz-Cyrl-UZ"/>
        </w:rPr>
      </w:pPr>
    </w:p>
    <w:p w:rsidR="00331C5D" w:rsidRPr="00766C53" w:rsidRDefault="00331C5D" w:rsidP="00C64C33">
      <w:pPr>
        <w:tabs>
          <w:tab w:val="left" w:pos="6028"/>
        </w:tabs>
        <w:autoSpaceDE w:val="0"/>
        <w:autoSpaceDN w:val="0"/>
        <w:adjustRightInd w:val="0"/>
        <w:ind w:left="360"/>
        <w:jc w:val="center"/>
        <w:rPr>
          <w:bCs/>
          <w:iCs/>
          <w:szCs w:val="24"/>
          <w:lang w:val="uz-Cyrl-UZ"/>
        </w:rPr>
      </w:pPr>
    </w:p>
    <w:p w:rsidR="00331C5D" w:rsidRPr="00766C53" w:rsidRDefault="008E4301" w:rsidP="008E4301">
      <w:pPr>
        <w:suppressAutoHyphens w:val="0"/>
        <w:autoSpaceDE w:val="0"/>
        <w:autoSpaceDN w:val="0"/>
        <w:adjustRightInd w:val="0"/>
        <w:rPr>
          <w:szCs w:val="24"/>
          <w:lang w:eastAsia="en-US"/>
        </w:rPr>
      </w:pPr>
      <w:r w:rsidRPr="00766C53">
        <w:rPr>
          <w:szCs w:val="24"/>
          <w:lang w:val="uz-Cyrl-UZ" w:eastAsia="en-US"/>
        </w:rPr>
        <w:t xml:space="preserve">да је  поштоваообавезе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p>
    <w:p w:rsidR="00C64C33" w:rsidRPr="00766C53" w:rsidRDefault="00C64C33" w:rsidP="00C64C33">
      <w:pPr>
        <w:tabs>
          <w:tab w:val="left" w:pos="6028"/>
        </w:tabs>
        <w:autoSpaceDE w:val="0"/>
        <w:autoSpaceDN w:val="0"/>
        <w:adjustRightInd w:val="0"/>
        <w:ind w:left="360"/>
        <w:rPr>
          <w:bCs/>
          <w:iCs/>
          <w:color w:val="002060"/>
          <w:szCs w:val="24"/>
          <w:lang w:val="uz-Cyrl-UZ"/>
        </w:rPr>
      </w:pPr>
    </w:p>
    <w:p w:rsidR="00EE7411" w:rsidRPr="00766C53" w:rsidRDefault="00EE7411" w:rsidP="00EE7411">
      <w:pPr>
        <w:tabs>
          <w:tab w:val="left" w:pos="6028"/>
        </w:tabs>
        <w:autoSpaceDE w:val="0"/>
        <w:autoSpaceDN w:val="0"/>
        <w:adjustRightInd w:val="0"/>
        <w:ind w:left="360"/>
        <w:jc w:val="both"/>
        <w:rPr>
          <w:bCs/>
          <w:iCs/>
          <w:szCs w:val="24"/>
          <w:lang w:val="uz-Cyrl-UZ"/>
        </w:rPr>
      </w:pPr>
    </w:p>
    <w:p w:rsidR="00EE7411" w:rsidRPr="00766C53" w:rsidRDefault="00EE7411" w:rsidP="00EE7411">
      <w:pPr>
        <w:tabs>
          <w:tab w:val="left" w:pos="6028"/>
        </w:tabs>
        <w:autoSpaceDE w:val="0"/>
        <w:autoSpaceDN w:val="0"/>
        <w:adjustRightInd w:val="0"/>
        <w:ind w:left="360"/>
        <w:rPr>
          <w:bCs/>
          <w:iCs/>
          <w:szCs w:val="24"/>
          <w:lang w:val="uz-Cyrl-UZ"/>
        </w:rPr>
      </w:pPr>
      <w:r w:rsidRPr="00766C53">
        <w:rPr>
          <w:rFonts w:eastAsia="TimesNewRomanPSMT"/>
          <w:bCs/>
          <w:szCs w:val="24"/>
          <w:lang w:val="uz-Cyrl-UZ"/>
        </w:rPr>
        <w:t>Печат и потпис овлашћеног лица понуђача</w:t>
      </w:r>
    </w:p>
    <w:p w:rsidR="00EE7411" w:rsidRPr="00766C53" w:rsidRDefault="00EE7411" w:rsidP="00EE7411">
      <w:pPr>
        <w:tabs>
          <w:tab w:val="left" w:pos="6028"/>
        </w:tabs>
        <w:autoSpaceDE w:val="0"/>
        <w:autoSpaceDN w:val="0"/>
        <w:adjustRightInd w:val="0"/>
        <w:ind w:left="360"/>
        <w:rPr>
          <w:bCs/>
          <w:iCs/>
          <w:szCs w:val="24"/>
          <w:lang w:val="uz-Cyrl-UZ"/>
        </w:rPr>
      </w:pPr>
    </w:p>
    <w:p w:rsidR="00EE7411" w:rsidRPr="00766C53" w:rsidRDefault="00EE7411" w:rsidP="00EE7411">
      <w:pPr>
        <w:tabs>
          <w:tab w:val="left" w:pos="6028"/>
        </w:tabs>
        <w:autoSpaceDE w:val="0"/>
        <w:autoSpaceDN w:val="0"/>
        <w:adjustRightInd w:val="0"/>
        <w:ind w:left="360"/>
        <w:rPr>
          <w:bCs/>
          <w:iCs/>
          <w:szCs w:val="24"/>
          <w:lang w:val="uz-Cyrl-UZ"/>
        </w:rPr>
      </w:pPr>
      <w:r w:rsidRPr="00766C53">
        <w:rPr>
          <w:bCs/>
          <w:iCs/>
          <w:szCs w:val="24"/>
          <w:lang w:val="uz-Cyrl-UZ"/>
        </w:rPr>
        <w:t xml:space="preserve">                                                              __________________</w:t>
      </w:r>
    </w:p>
    <w:p w:rsidR="00EE7411" w:rsidRPr="00766C53" w:rsidRDefault="00EE7411" w:rsidP="00EE7411">
      <w:pPr>
        <w:tabs>
          <w:tab w:val="left" w:pos="6028"/>
        </w:tabs>
        <w:autoSpaceDE w:val="0"/>
        <w:autoSpaceDN w:val="0"/>
        <w:adjustRightInd w:val="0"/>
        <w:ind w:left="360"/>
        <w:rPr>
          <w:bCs/>
          <w:iCs/>
          <w:szCs w:val="24"/>
          <w:lang w:val="uz-Cyrl-UZ"/>
        </w:rPr>
      </w:pPr>
    </w:p>
    <w:p w:rsidR="00C64C33" w:rsidRPr="00766C53" w:rsidRDefault="00C64C33" w:rsidP="00C64C33">
      <w:pPr>
        <w:tabs>
          <w:tab w:val="left" w:pos="6028"/>
        </w:tabs>
        <w:autoSpaceDE w:val="0"/>
        <w:autoSpaceDN w:val="0"/>
        <w:adjustRightInd w:val="0"/>
        <w:ind w:left="360"/>
        <w:rPr>
          <w:bCs/>
          <w:iCs/>
          <w:color w:val="002060"/>
          <w:szCs w:val="24"/>
          <w:lang w:val="uz-Cyrl-UZ"/>
        </w:rPr>
      </w:pPr>
    </w:p>
    <w:p w:rsidR="00C64C33" w:rsidRPr="00766C53" w:rsidRDefault="00C64C33" w:rsidP="00C64C33">
      <w:pPr>
        <w:tabs>
          <w:tab w:val="left" w:pos="6028"/>
        </w:tabs>
        <w:autoSpaceDE w:val="0"/>
        <w:autoSpaceDN w:val="0"/>
        <w:adjustRightInd w:val="0"/>
        <w:ind w:left="360"/>
        <w:rPr>
          <w:b/>
          <w:bCs/>
          <w:iCs/>
          <w:color w:val="002060"/>
          <w:szCs w:val="24"/>
          <w:lang w:val="sr-Latn-CS"/>
        </w:rPr>
      </w:pPr>
    </w:p>
    <w:p w:rsidR="001677A3" w:rsidRPr="00766C53" w:rsidRDefault="001677A3" w:rsidP="00444F01">
      <w:pPr>
        <w:rPr>
          <w:b/>
          <w:szCs w:val="24"/>
        </w:rPr>
      </w:pPr>
    </w:p>
    <w:p w:rsidR="00DE2BE7" w:rsidRPr="00766C53" w:rsidRDefault="00DE2BE7" w:rsidP="00444F01">
      <w:pPr>
        <w:rPr>
          <w:b/>
          <w:szCs w:val="24"/>
        </w:rPr>
      </w:pPr>
    </w:p>
    <w:p w:rsidR="00DE2BE7" w:rsidRPr="00766C53" w:rsidRDefault="00DE2BE7" w:rsidP="00444F01">
      <w:pPr>
        <w:rPr>
          <w:b/>
          <w:szCs w:val="24"/>
        </w:rPr>
      </w:pPr>
    </w:p>
    <w:p w:rsidR="00DE2BE7" w:rsidRPr="00766C53" w:rsidRDefault="00DE2BE7" w:rsidP="00444F01">
      <w:pPr>
        <w:rPr>
          <w:b/>
          <w:szCs w:val="24"/>
        </w:rPr>
      </w:pPr>
    </w:p>
    <w:p w:rsidR="00DE2BE7" w:rsidRPr="00766C53" w:rsidRDefault="00DE2BE7" w:rsidP="00444F01">
      <w:pPr>
        <w:rPr>
          <w:b/>
          <w:szCs w:val="24"/>
        </w:rPr>
      </w:pPr>
    </w:p>
    <w:p w:rsidR="00500235" w:rsidRPr="00766C53" w:rsidRDefault="00500235" w:rsidP="00DE662B">
      <w:pPr>
        <w:tabs>
          <w:tab w:val="left" w:pos="6028"/>
        </w:tabs>
        <w:autoSpaceDE w:val="0"/>
        <w:autoSpaceDN w:val="0"/>
        <w:adjustRightInd w:val="0"/>
        <w:jc w:val="both"/>
        <w:rPr>
          <w:b/>
          <w:bCs/>
          <w:iCs/>
          <w:color w:val="002060"/>
          <w:szCs w:val="24"/>
          <w:lang w:val="uz-Cyrl-UZ"/>
        </w:rPr>
      </w:pPr>
      <w:r w:rsidRPr="00766C53">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DE662B" w:rsidRPr="00766C53" w:rsidRDefault="00DE662B">
      <w:pPr>
        <w:suppressAutoHyphens w:val="0"/>
        <w:rPr>
          <w:rFonts w:eastAsia="Lucida Sans Unicode"/>
          <w:b/>
          <w:iCs/>
          <w:szCs w:val="24"/>
        </w:rPr>
      </w:pPr>
      <w:r w:rsidRPr="00766C53">
        <w:rPr>
          <w:b/>
          <w:i/>
          <w:szCs w:val="24"/>
        </w:rPr>
        <w:br w:type="page"/>
      </w:r>
    </w:p>
    <w:p w:rsidR="001677A3" w:rsidRPr="00766C53" w:rsidRDefault="0030446D" w:rsidP="0030446D">
      <w:pPr>
        <w:autoSpaceDE w:val="0"/>
        <w:autoSpaceDN w:val="0"/>
        <w:adjustRightInd w:val="0"/>
        <w:jc w:val="center"/>
        <w:rPr>
          <w:b/>
          <w:color w:val="002060"/>
          <w:szCs w:val="24"/>
          <w:lang w:val="uz-Cyrl-UZ"/>
        </w:rPr>
      </w:pPr>
      <w:r w:rsidRPr="00766C53">
        <w:rPr>
          <w:b/>
          <w:szCs w:val="24"/>
          <w:lang w:val="uz-Cyrl-UZ"/>
        </w:rPr>
        <w:lastRenderedPageBreak/>
        <w:t>11</w:t>
      </w:r>
      <w:r w:rsidR="00B462BC" w:rsidRPr="00766C53">
        <w:rPr>
          <w:b/>
          <w:szCs w:val="24"/>
          <w:lang w:val="uz-Cyrl-UZ"/>
        </w:rPr>
        <w:t xml:space="preserve">. </w:t>
      </w:r>
      <w:r w:rsidR="001677A3" w:rsidRPr="00766C53">
        <w:rPr>
          <w:b/>
          <w:szCs w:val="24"/>
          <w:lang w:val="uz-Cyrl-UZ"/>
        </w:rPr>
        <w:t>МОДЕЛ УГОВОРА</w:t>
      </w:r>
    </w:p>
    <w:p w:rsidR="001677A3" w:rsidRPr="00766C53" w:rsidRDefault="001677A3" w:rsidP="001677A3">
      <w:pPr>
        <w:autoSpaceDE w:val="0"/>
        <w:autoSpaceDN w:val="0"/>
        <w:adjustRightInd w:val="0"/>
        <w:jc w:val="center"/>
        <w:rPr>
          <w:b/>
          <w:iCs/>
          <w:color w:val="002060"/>
          <w:szCs w:val="24"/>
          <w:lang w:val="uz-Cyrl-UZ"/>
        </w:rPr>
      </w:pPr>
    </w:p>
    <w:p w:rsidR="00482051" w:rsidRPr="00766C53" w:rsidRDefault="00482051" w:rsidP="00482051">
      <w:pPr>
        <w:suppressAutoHyphens w:val="0"/>
        <w:jc w:val="center"/>
        <w:rPr>
          <w:b/>
          <w:szCs w:val="24"/>
          <w:lang w:eastAsia="en-US"/>
        </w:rPr>
      </w:pPr>
      <w:r w:rsidRPr="00766C53">
        <w:rPr>
          <w:b/>
          <w:szCs w:val="24"/>
          <w:lang w:eastAsia="en-US"/>
        </w:rPr>
        <w:t>о пружању услуге систематског прегледа запослених</w:t>
      </w:r>
    </w:p>
    <w:p w:rsidR="00482051" w:rsidRPr="00766C53" w:rsidRDefault="00482051" w:rsidP="00482051">
      <w:pPr>
        <w:suppressAutoHyphens w:val="0"/>
        <w:jc w:val="center"/>
        <w:rPr>
          <w:b/>
          <w:szCs w:val="24"/>
          <w:lang w:eastAsia="en-US"/>
        </w:rPr>
      </w:pPr>
    </w:p>
    <w:p w:rsidR="0060007F" w:rsidRPr="00766C53" w:rsidRDefault="0060007F" w:rsidP="0060007F">
      <w:pPr>
        <w:suppressAutoHyphens w:val="0"/>
        <w:spacing w:before="60" w:after="60"/>
        <w:ind w:firstLine="360"/>
        <w:jc w:val="both"/>
        <w:rPr>
          <w:color w:val="000000"/>
          <w:szCs w:val="24"/>
          <w:lang w:eastAsia="en-US"/>
        </w:rPr>
      </w:pPr>
      <w:proofErr w:type="gramStart"/>
      <w:r w:rsidRPr="00766C53">
        <w:rPr>
          <w:color w:val="000000"/>
          <w:szCs w:val="24"/>
          <w:lang w:val="en-US" w:eastAsia="en-US"/>
        </w:rPr>
        <w:t>Закључен  између</w:t>
      </w:r>
      <w:proofErr w:type="gramEnd"/>
      <w:r w:rsidRPr="00766C53">
        <w:rPr>
          <w:color w:val="000000"/>
          <w:szCs w:val="24"/>
          <w:lang w:val="en-US" w:eastAsia="en-US"/>
        </w:rPr>
        <w:t xml:space="preserve"> уговорних страна:</w:t>
      </w:r>
    </w:p>
    <w:p w:rsidR="00482051" w:rsidRPr="00766C53" w:rsidRDefault="00482051" w:rsidP="0060007F">
      <w:pPr>
        <w:suppressAutoHyphens w:val="0"/>
        <w:spacing w:before="60" w:after="60"/>
        <w:ind w:firstLine="360"/>
        <w:jc w:val="both"/>
        <w:rPr>
          <w:color w:val="000000"/>
          <w:szCs w:val="24"/>
          <w:lang w:eastAsia="en-US"/>
        </w:rPr>
      </w:pPr>
    </w:p>
    <w:p w:rsidR="00766C53" w:rsidRPr="00766C53" w:rsidRDefault="00FB755C" w:rsidP="00766C53">
      <w:pPr>
        <w:jc w:val="both"/>
        <w:rPr>
          <w:szCs w:val="24"/>
          <w:lang w:val="sr-Cyrl-RS"/>
        </w:rPr>
      </w:pPr>
      <w:r w:rsidRPr="00766C53">
        <w:rPr>
          <w:b/>
          <w:szCs w:val="24"/>
        </w:rPr>
        <w:t>1)</w:t>
      </w:r>
      <w:r w:rsidR="00766C53" w:rsidRPr="00766C53">
        <w:rPr>
          <w:b/>
          <w:szCs w:val="24"/>
        </w:rPr>
        <w:t xml:space="preserve"> Министарство пољопривреде, шумарства и водопривреде, Управа за ветерину – Београд</w:t>
      </w:r>
      <w:r w:rsidR="00766C53" w:rsidRPr="00766C53">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766C53" w:rsidRPr="00766C53">
        <w:rPr>
          <w:szCs w:val="24"/>
          <w:lang w:val="sr-Cyrl-RS"/>
        </w:rPr>
        <w:t>1</w:t>
      </w:r>
      <w:r w:rsidR="00766C53" w:rsidRPr="00766C53">
        <w:rPr>
          <w:szCs w:val="24"/>
        </w:rPr>
        <w:t>19-01-</w:t>
      </w:r>
      <w:r w:rsidR="00766C53" w:rsidRPr="00766C53">
        <w:rPr>
          <w:szCs w:val="24"/>
          <w:lang w:val="en-US"/>
        </w:rPr>
        <w:t>5/14/2017-09</w:t>
      </w:r>
      <w:r w:rsidR="00766C53" w:rsidRPr="00766C53">
        <w:rPr>
          <w:szCs w:val="24"/>
        </w:rPr>
        <w:t xml:space="preserve"> од </w:t>
      </w:r>
      <w:r w:rsidR="00766C53" w:rsidRPr="00766C53">
        <w:rPr>
          <w:szCs w:val="24"/>
          <w:lang w:val="en-US"/>
        </w:rPr>
        <w:t>30</w:t>
      </w:r>
      <w:r w:rsidR="00766C53" w:rsidRPr="00766C53">
        <w:rPr>
          <w:szCs w:val="24"/>
        </w:rPr>
        <w:t>.</w:t>
      </w:r>
      <w:r w:rsidR="00766C53" w:rsidRPr="00766C53">
        <w:rPr>
          <w:szCs w:val="24"/>
          <w:lang w:val="sr-Cyrl-RS"/>
        </w:rPr>
        <w:t>06.2017.</w:t>
      </w:r>
      <w:r w:rsidR="00766C53" w:rsidRPr="00766C53">
        <w:rPr>
          <w:szCs w:val="24"/>
          <w:lang w:eastAsia="en-US"/>
        </w:rPr>
        <w:t xml:space="preserve"> године</w:t>
      </w:r>
      <w:r w:rsidR="00766C53" w:rsidRPr="00766C53">
        <w:rPr>
          <w:szCs w:val="24"/>
        </w:rPr>
        <w:t xml:space="preserve"> (у даљем тексту: </w:t>
      </w:r>
      <w:r w:rsidR="00766C53" w:rsidRPr="00766C53">
        <w:rPr>
          <w:b/>
          <w:szCs w:val="24"/>
        </w:rPr>
        <w:t>Наручилац</w:t>
      </w:r>
      <w:r w:rsidR="00766C53" w:rsidRPr="00766C53">
        <w:rPr>
          <w:szCs w:val="24"/>
        </w:rPr>
        <w:t>)</w:t>
      </w:r>
      <w:r w:rsidR="00766C53" w:rsidRPr="00766C53">
        <w:rPr>
          <w:szCs w:val="24"/>
          <w:lang w:val="en-US"/>
        </w:rPr>
        <w:t>,</w:t>
      </w:r>
    </w:p>
    <w:p w:rsidR="00FB755C" w:rsidRPr="00766C53" w:rsidRDefault="00FB755C" w:rsidP="00FB755C">
      <w:pPr>
        <w:suppressAutoHyphens w:val="0"/>
        <w:jc w:val="both"/>
        <w:rPr>
          <w:szCs w:val="24"/>
        </w:rPr>
      </w:pPr>
    </w:p>
    <w:p w:rsidR="00482051" w:rsidRPr="00766C53" w:rsidRDefault="00482051" w:rsidP="00482051">
      <w:pPr>
        <w:suppressAutoHyphens w:val="0"/>
        <w:jc w:val="center"/>
        <w:rPr>
          <w:rFonts w:eastAsia="Calibri"/>
          <w:szCs w:val="24"/>
        </w:rPr>
      </w:pPr>
      <w:r w:rsidRPr="00766C53">
        <w:rPr>
          <w:szCs w:val="24"/>
        </w:rPr>
        <w:t>и</w:t>
      </w:r>
    </w:p>
    <w:p w:rsidR="00482051" w:rsidRPr="00766C53" w:rsidRDefault="00482051" w:rsidP="00482051">
      <w:pPr>
        <w:jc w:val="both"/>
        <w:rPr>
          <w:b/>
          <w:szCs w:val="24"/>
        </w:rPr>
      </w:pPr>
    </w:p>
    <w:p w:rsidR="00482051" w:rsidRPr="00766C53" w:rsidRDefault="00482051" w:rsidP="00482051">
      <w:pPr>
        <w:suppressAutoHyphens w:val="0"/>
        <w:jc w:val="both"/>
        <w:rPr>
          <w:szCs w:val="24"/>
          <w:lang w:eastAsia="en-US"/>
        </w:rPr>
      </w:pPr>
      <w:r w:rsidRPr="00766C53">
        <w:rPr>
          <w:b/>
          <w:szCs w:val="24"/>
          <w:lang w:val="en-US" w:eastAsia="en-US"/>
        </w:rPr>
        <w:t>2</w:t>
      </w:r>
      <w:r w:rsidRPr="00766C53">
        <w:rPr>
          <w:szCs w:val="24"/>
          <w:lang w:val="en-US" w:eastAsia="en-US"/>
        </w:rPr>
        <w:t>) _______________________________</w:t>
      </w:r>
      <w:proofErr w:type="gramStart"/>
      <w:r w:rsidRPr="00766C53">
        <w:rPr>
          <w:szCs w:val="24"/>
          <w:lang w:val="en-US" w:eastAsia="en-US"/>
        </w:rPr>
        <w:t>_  из</w:t>
      </w:r>
      <w:proofErr w:type="gramEnd"/>
      <w:r w:rsidRPr="00766C53">
        <w:rPr>
          <w:szCs w:val="24"/>
          <w:lang w:val="en-US" w:eastAsia="en-US"/>
        </w:rPr>
        <w:t xml:space="preserve">_____________, улица ___________________ бр.___, ПИБ: _____________,матични број _____________, које заступа ________________, </w:t>
      </w:r>
      <w:r w:rsidRPr="00766C53">
        <w:rPr>
          <w:szCs w:val="24"/>
          <w:lang w:eastAsia="en-US"/>
        </w:rPr>
        <w:t xml:space="preserve"> (уписати податке за самосталног понуђача или носиоца групе за случај заједничке понуде)</w:t>
      </w:r>
    </w:p>
    <w:p w:rsidR="00482051" w:rsidRPr="00766C53" w:rsidRDefault="00482051" w:rsidP="00482051">
      <w:pPr>
        <w:suppressAutoHyphens w:val="0"/>
        <w:rPr>
          <w:szCs w:val="24"/>
          <w:lang w:eastAsia="en-US"/>
        </w:rPr>
      </w:pPr>
    </w:p>
    <w:p w:rsidR="00482051" w:rsidRPr="00766C53" w:rsidRDefault="00482051" w:rsidP="00482051">
      <w:pPr>
        <w:suppressAutoHyphens w:val="0"/>
        <w:rPr>
          <w:szCs w:val="24"/>
          <w:lang w:val="en-US" w:eastAsia="en-US"/>
        </w:rPr>
      </w:pPr>
      <w:r w:rsidRPr="00766C53">
        <w:rPr>
          <w:szCs w:val="24"/>
          <w:lang w:val="en-US" w:eastAsia="en-US"/>
        </w:rPr>
        <w:t>2/1</w:t>
      </w:r>
      <w:proofErr w:type="gramStart"/>
      <w:r w:rsidRPr="00766C53">
        <w:rPr>
          <w:szCs w:val="24"/>
          <w:lang w:val="en-US" w:eastAsia="en-US"/>
        </w:rPr>
        <w:t>)_</w:t>
      </w:r>
      <w:proofErr w:type="gramEnd"/>
      <w:r w:rsidRPr="00766C53">
        <w:rPr>
          <w:szCs w:val="24"/>
          <w:lang w:val="en-US" w:eastAsia="en-US"/>
        </w:rPr>
        <w:t>_________________из</w:t>
      </w:r>
      <w:r w:rsidRPr="00766C53">
        <w:rPr>
          <w:szCs w:val="24"/>
          <w:lang w:val="en-US" w:eastAsia="en-US"/>
        </w:rPr>
        <w:tab/>
        <w:t xml:space="preserve">_____________, улица ___________________ бр. ___, ПИБ: _____________, матични број _____________, које заступа ________________, </w:t>
      </w:r>
      <w:r w:rsidRPr="00766C53">
        <w:rPr>
          <w:szCs w:val="24"/>
          <w:lang w:eastAsia="en-US"/>
        </w:rPr>
        <w:t xml:space="preserve">а </w:t>
      </w:r>
      <w:r w:rsidRPr="00766C53">
        <w:rPr>
          <w:szCs w:val="24"/>
          <w:lang w:val="en-US" w:eastAsia="en-US"/>
        </w:rPr>
        <w:t xml:space="preserve">који наступа као а) члан групе понуђача, б) </w:t>
      </w:r>
      <w:proofErr w:type="gramStart"/>
      <w:r w:rsidRPr="00766C53">
        <w:rPr>
          <w:szCs w:val="24"/>
          <w:lang w:val="en-US" w:eastAsia="en-US"/>
        </w:rPr>
        <w:t>подизвођач  (</w:t>
      </w:r>
      <w:proofErr w:type="gramEnd"/>
      <w:r w:rsidRPr="00766C53">
        <w:rPr>
          <w:szCs w:val="24"/>
          <w:u w:val="single"/>
          <w:lang w:val="en-US" w:eastAsia="en-US"/>
        </w:rPr>
        <w:t>заокружити а или б сходно статусу</w:t>
      </w:r>
      <w:r w:rsidRPr="00766C53">
        <w:rPr>
          <w:szCs w:val="24"/>
          <w:lang w:val="en-US" w:eastAsia="en-US"/>
        </w:rPr>
        <w:t>)</w:t>
      </w:r>
    </w:p>
    <w:p w:rsidR="00482051" w:rsidRPr="00766C53" w:rsidRDefault="00482051" w:rsidP="00482051">
      <w:pPr>
        <w:suppressAutoHyphens w:val="0"/>
        <w:rPr>
          <w:b/>
          <w:szCs w:val="24"/>
          <w:lang w:val="en-US" w:eastAsia="en-US"/>
        </w:rPr>
      </w:pPr>
      <w:r w:rsidRPr="00766C53">
        <w:rPr>
          <w:szCs w:val="24"/>
          <w:lang w:val="en-US" w:eastAsia="en-US"/>
        </w:rPr>
        <w:t>2/2</w:t>
      </w:r>
      <w:proofErr w:type="gramStart"/>
      <w:r w:rsidRPr="00766C53">
        <w:rPr>
          <w:szCs w:val="24"/>
          <w:lang w:val="en-US" w:eastAsia="en-US"/>
        </w:rPr>
        <w:t>)_</w:t>
      </w:r>
      <w:proofErr w:type="gramEnd"/>
      <w:r w:rsidRPr="00766C53">
        <w:rPr>
          <w:szCs w:val="24"/>
          <w:lang w:val="en-US" w:eastAsia="en-US"/>
        </w:rPr>
        <w:t>_________________из</w:t>
      </w:r>
      <w:r w:rsidRPr="00766C53">
        <w:rPr>
          <w:szCs w:val="24"/>
          <w:lang w:val="en-US" w:eastAsia="en-US"/>
        </w:rPr>
        <w:tab/>
        <w:t xml:space="preserve">_____________, улица ___________________ бр. ___, ПИБ: _____________, матични број _____________, које заступа ________________, </w:t>
      </w:r>
      <w:r w:rsidRPr="00766C53">
        <w:rPr>
          <w:szCs w:val="24"/>
          <w:lang w:eastAsia="en-US"/>
        </w:rPr>
        <w:t xml:space="preserve">а </w:t>
      </w:r>
      <w:r w:rsidRPr="00766C53">
        <w:rPr>
          <w:szCs w:val="24"/>
          <w:lang w:val="en-US" w:eastAsia="en-US"/>
        </w:rPr>
        <w:t>који наступа као а) члан групе понуђача, б) подизвођач (</w:t>
      </w:r>
      <w:r w:rsidRPr="00766C53">
        <w:rPr>
          <w:szCs w:val="24"/>
          <w:u w:val="single"/>
          <w:lang w:val="en-US" w:eastAsia="en-US"/>
        </w:rPr>
        <w:t>заокружити а или б сходно статусу</w:t>
      </w:r>
      <w:r w:rsidRPr="00766C53">
        <w:rPr>
          <w:szCs w:val="24"/>
          <w:lang w:val="en-US" w:eastAsia="en-US"/>
        </w:rPr>
        <w:t>)</w:t>
      </w:r>
    </w:p>
    <w:p w:rsidR="00482051" w:rsidRPr="00766C53" w:rsidRDefault="00482051" w:rsidP="00482051">
      <w:pPr>
        <w:suppressAutoHyphens w:val="0"/>
        <w:rPr>
          <w:b/>
          <w:szCs w:val="24"/>
          <w:lang w:val="en-US" w:eastAsia="en-US"/>
        </w:rPr>
      </w:pPr>
      <w:r w:rsidRPr="00766C53">
        <w:rPr>
          <w:szCs w:val="24"/>
          <w:lang w:val="en-US" w:eastAsia="en-US"/>
        </w:rPr>
        <w:t>2/3</w:t>
      </w:r>
      <w:proofErr w:type="gramStart"/>
      <w:r w:rsidRPr="00766C53">
        <w:rPr>
          <w:szCs w:val="24"/>
          <w:lang w:val="en-US" w:eastAsia="en-US"/>
        </w:rPr>
        <w:t>)_</w:t>
      </w:r>
      <w:proofErr w:type="gramEnd"/>
      <w:r w:rsidRPr="00766C53">
        <w:rPr>
          <w:szCs w:val="24"/>
          <w:lang w:val="en-US" w:eastAsia="en-US"/>
        </w:rPr>
        <w:t>_________________из</w:t>
      </w:r>
      <w:r w:rsidRPr="00766C53">
        <w:rPr>
          <w:szCs w:val="24"/>
          <w:lang w:val="en-US" w:eastAsia="en-US"/>
        </w:rPr>
        <w:tab/>
        <w:t xml:space="preserve">_____________, улица ___________________ бр. ___, ПИБ: _____________, матични број _____________, које заступа ________________, </w:t>
      </w:r>
      <w:r w:rsidRPr="00766C53">
        <w:rPr>
          <w:szCs w:val="24"/>
          <w:lang w:eastAsia="en-US"/>
        </w:rPr>
        <w:t xml:space="preserve">а </w:t>
      </w:r>
      <w:r w:rsidRPr="00766C53">
        <w:rPr>
          <w:szCs w:val="24"/>
          <w:lang w:val="en-US" w:eastAsia="en-US"/>
        </w:rPr>
        <w:t>који наступа као а) члан групе понуђача, б) подизвођач (</w:t>
      </w:r>
      <w:r w:rsidRPr="00766C53">
        <w:rPr>
          <w:szCs w:val="24"/>
          <w:u w:val="single"/>
          <w:lang w:val="en-US" w:eastAsia="en-US"/>
        </w:rPr>
        <w:t>заокружити а или б сходно статусу</w:t>
      </w:r>
      <w:r w:rsidRPr="00766C53">
        <w:rPr>
          <w:szCs w:val="24"/>
          <w:lang w:val="en-US" w:eastAsia="en-US"/>
        </w:rPr>
        <w:t>)</w:t>
      </w:r>
    </w:p>
    <w:p w:rsidR="00482051" w:rsidRPr="00766C53" w:rsidRDefault="00482051" w:rsidP="00482051">
      <w:pPr>
        <w:suppressAutoHyphens w:val="0"/>
        <w:rPr>
          <w:b/>
          <w:szCs w:val="24"/>
          <w:lang w:val="en-US" w:eastAsia="en-US"/>
        </w:rPr>
      </w:pPr>
      <w:r w:rsidRPr="00766C53">
        <w:rPr>
          <w:szCs w:val="24"/>
          <w:lang w:val="en-US" w:eastAsia="en-US"/>
        </w:rPr>
        <w:t>2/4</w:t>
      </w:r>
      <w:proofErr w:type="gramStart"/>
      <w:r w:rsidRPr="00766C53">
        <w:rPr>
          <w:szCs w:val="24"/>
          <w:lang w:val="en-US" w:eastAsia="en-US"/>
        </w:rPr>
        <w:t>)_</w:t>
      </w:r>
      <w:proofErr w:type="gramEnd"/>
      <w:r w:rsidRPr="00766C53">
        <w:rPr>
          <w:szCs w:val="24"/>
          <w:lang w:val="en-US" w:eastAsia="en-US"/>
        </w:rPr>
        <w:t>_________________из</w:t>
      </w:r>
      <w:r w:rsidRPr="00766C53">
        <w:rPr>
          <w:szCs w:val="24"/>
          <w:lang w:val="en-US" w:eastAsia="en-US"/>
        </w:rPr>
        <w:tab/>
        <w:t>_____________, улица ___________________ бр. ___, ПИБ: _____________, матични број _____________, које заступа ________________</w:t>
      </w:r>
      <w:proofErr w:type="gramStart"/>
      <w:r w:rsidRPr="00766C53">
        <w:rPr>
          <w:szCs w:val="24"/>
          <w:lang w:val="en-US" w:eastAsia="en-US"/>
        </w:rPr>
        <w:t>,</w:t>
      </w:r>
      <w:r w:rsidRPr="00766C53">
        <w:rPr>
          <w:szCs w:val="24"/>
          <w:lang w:eastAsia="en-US"/>
        </w:rPr>
        <w:t>а</w:t>
      </w:r>
      <w:proofErr w:type="gramEnd"/>
      <w:r w:rsidRPr="00766C53">
        <w:rPr>
          <w:szCs w:val="24"/>
          <w:lang w:val="en-US" w:eastAsia="en-US"/>
        </w:rPr>
        <w:t xml:space="preserve"> који наступа као а) члан групе понуђача, б) подизвођач (</w:t>
      </w:r>
      <w:r w:rsidRPr="00766C53">
        <w:rPr>
          <w:szCs w:val="24"/>
          <w:u w:val="single"/>
          <w:lang w:val="en-US" w:eastAsia="en-US"/>
        </w:rPr>
        <w:t>заокружити а или б сходно статусу</w:t>
      </w:r>
      <w:r w:rsidRPr="00766C53">
        <w:rPr>
          <w:szCs w:val="24"/>
          <w:lang w:val="en-US" w:eastAsia="en-US"/>
        </w:rPr>
        <w:t>)</w:t>
      </w:r>
    </w:p>
    <w:p w:rsidR="00482051" w:rsidRPr="00766C53" w:rsidRDefault="00482051" w:rsidP="00482051">
      <w:pPr>
        <w:suppressAutoHyphens w:val="0"/>
        <w:rPr>
          <w:szCs w:val="24"/>
          <w:lang w:eastAsia="en-US"/>
        </w:rPr>
      </w:pPr>
      <w:r w:rsidRPr="00766C53">
        <w:rPr>
          <w:szCs w:val="24"/>
          <w:lang w:val="en-US" w:eastAsia="en-US"/>
        </w:rPr>
        <w:t>2/5</w:t>
      </w:r>
      <w:proofErr w:type="gramStart"/>
      <w:r w:rsidRPr="00766C53">
        <w:rPr>
          <w:szCs w:val="24"/>
          <w:lang w:val="en-US" w:eastAsia="en-US"/>
        </w:rPr>
        <w:t>)_</w:t>
      </w:r>
      <w:proofErr w:type="gramEnd"/>
      <w:r w:rsidRPr="00766C53">
        <w:rPr>
          <w:szCs w:val="24"/>
          <w:lang w:val="en-US" w:eastAsia="en-US"/>
        </w:rPr>
        <w:t>_________________из</w:t>
      </w:r>
      <w:r w:rsidRPr="00766C53">
        <w:rPr>
          <w:szCs w:val="24"/>
          <w:lang w:val="en-US" w:eastAsia="en-US"/>
        </w:rPr>
        <w:tab/>
        <w:t xml:space="preserve">_____________, улица ___________________ бр. ___, ПИБ: _____________, матични број _____________, које заступа ________________, </w:t>
      </w:r>
      <w:r w:rsidRPr="00766C53">
        <w:rPr>
          <w:szCs w:val="24"/>
          <w:lang w:eastAsia="en-US"/>
        </w:rPr>
        <w:t xml:space="preserve">а </w:t>
      </w:r>
      <w:r w:rsidRPr="00766C53">
        <w:rPr>
          <w:szCs w:val="24"/>
          <w:lang w:val="en-US" w:eastAsia="en-US"/>
        </w:rPr>
        <w:t>који наступа као а) члан групе понуђача, б) подизвођач (</w:t>
      </w:r>
      <w:r w:rsidRPr="00766C53">
        <w:rPr>
          <w:szCs w:val="24"/>
          <w:u w:val="single"/>
          <w:lang w:val="en-US" w:eastAsia="en-US"/>
        </w:rPr>
        <w:t>заокружити а или б сходно статусу</w:t>
      </w:r>
      <w:r w:rsidRPr="00766C53">
        <w:rPr>
          <w:szCs w:val="24"/>
          <w:lang w:val="en-US" w:eastAsia="en-US"/>
        </w:rPr>
        <w:t>)</w:t>
      </w:r>
    </w:p>
    <w:p w:rsidR="00482051" w:rsidRPr="00766C53" w:rsidRDefault="00482051" w:rsidP="00482051">
      <w:pPr>
        <w:suppressAutoHyphens w:val="0"/>
        <w:rPr>
          <w:szCs w:val="24"/>
          <w:lang w:eastAsia="en-US"/>
        </w:rPr>
      </w:pPr>
    </w:p>
    <w:p w:rsidR="00482051" w:rsidRPr="00766C53" w:rsidRDefault="00482051" w:rsidP="00482051">
      <w:pPr>
        <w:suppressAutoHyphens w:val="0"/>
        <w:ind w:firstLine="720"/>
        <w:rPr>
          <w:szCs w:val="24"/>
          <w:lang w:val="en-US" w:eastAsia="en-US"/>
        </w:rPr>
      </w:pPr>
      <w:r w:rsidRPr="00766C53">
        <w:rPr>
          <w:szCs w:val="24"/>
          <w:lang w:val="en-US" w:eastAsia="en-US"/>
        </w:rPr>
        <w:t xml:space="preserve">(у даљем тексту: </w:t>
      </w:r>
      <w:r w:rsidRPr="00766C53">
        <w:rPr>
          <w:b/>
          <w:szCs w:val="24"/>
          <w:lang w:eastAsia="en-US"/>
        </w:rPr>
        <w:t>Добављач</w:t>
      </w:r>
      <w:r w:rsidRPr="00766C53">
        <w:rPr>
          <w:szCs w:val="24"/>
          <w:lang w:val="en-US" w:eastAsia="en-US"/>
        </w:rPr>
        <w:t>).</w:t>
      </w:r>
    </w:p>
    <w:p w:rsidR="00482051" w:rsidRPr="00766C53" w:rsidRDefault="00482051" w:rsidP="00482051">
      <w:pPr>
        <w:suppressAutoHyphens w:val="0"/>
        <w:rPr>
          <w:szCs w:val="24"/>
          <w:lang w:eastAsia="en-US"/>
        </w:rPr>
      </w:pPr>
    </w:p>
    <w:p w:rsidR="00482051" w:rsidRPr="00766C53" w:rsidRDefault="00482051" w:rsidP="00482051">
      <w:pPr>
        <w:suppressAutoHyphens w:val="0"/>
        <w:ind w:firstLine="720"/>
        <w:jc w:val="both"/>
        <w:rPr>
          <w:szCs w:val="24"/>
          <w:lang w:eastAsia="en-US"/>
        </w:rPr>
      </w:pPr>
      <w:r w:rsidRPr="00766C53">
        <w:rPr>
          <w:szCs w:val="24"/>
          <w:lang w:val="en-US" w:eastAsia="en-US"/>
        </w:rPr>
        <w:t>Напомена:  Позиције 2/1, 2/2, 2/3, 2/4 и 2/5 попуњавају чланови групе понуђача у случају да понуду подноси група понуђача</w:t>
      </w:r>
      <w:r w:rsidRPr="00766C53">
        <w:rPr>
          <w:szCs w:val="24"/>
          <w:lang w:eastAsia="en-US"/>
        </w:rPr>
        <w:t>,</w:t>
      </w:r>
      <w:r w:rsidRPr="00766C53">
        <w:rPr>
          <w:szCs w:val="24"/>
          <w:lang w:val="en-US" w:eastAsia="en-US"/>
        </w:rPr>
        <w:t xml:space="preserve"> односно подизвођач/и уколико је ангажован за реализацију уговора. </w:t>
      </w:r>
      <w:proofErr w:type="gramStart"/>
      <w:r w:rsidRPr="00766C53">
        <w:rPr>
          <w:szCs w:val="24"/>
          <w:lang w:val="en-US" w:eastAsia="en-US"/>
        </w:rPr>
        <w:t xml:space="preserve">У том случају </w:t>
      </w:r>
      <w:r w:rsidRPr="00766C53">
        <w:rPr>
          <w:szCs w:val="24"/>
          <w:lang w:eastAsia="en-US"/>
        </w:rPr>
        <w:t xml:space="preserve">треба </w:t>
      </w:r>
      <w:r w:rsidRPr="00766C53">
        <w:rPr>
          <w:szCs w:val="24"/>
          <w:lang w:val="en-US" w:eastAsia="en-US"/>
        </w:rPr>
        <w:t>да назначе свој статус заокруживањем а) или б).У случају подношења понуде од стране групе понуђача подаци за носиоца посла се у</w:t>
      </w:r>
      <w:r w:rsidRPr="00766C53">
        <w:rPr>
          <w:szCs w:val="24"/>
          <w:lang w:eastAsia="en-US"/>
        </w:rPr>
        <w:t>п</w:t>
      </w:r>
      <w:r w:rsidRPr="00766C53">
        <w:rPr>
          <w:szCs w:val="24"/>
          <w:lang w:val="en-US" w:eastAsia="en-US"/>
        </w:rPr>
        <w:t>исују у позициј</w:t>
      </w:r>
      <w:r w:rsidRPr="00766C53">
        <w:rPr>
          <w:szCs w:val="24"/>
          <w:lang w:eastAsia="en-US"/>
        </w:rPr>
        <w:t>у</w:t>
      </w:r>
      <w:r w:rsidRPr="00766C53">
        <w:rPr>
          <w:szCs w:val="24"/>
          <w:lang w:val="en-US" w:eastAsia="en-US"/>
        </w:rPr>
        <w:t xml:space="preserve"> 2</w:t>
      </w:r>
      <w:r w:rsidRPr="00766C53">
        <w:rPr>
          <w:szCs w:val="24"/>
          <w:lang w:eastAsia="en-US"/>
        </w:rPr>
        <w:t>.</w:t>
      </w:r>
      <w:proofErr w:type="gramEnd"/>
    </w:p>
    <w:p w:rsidR="00482051" w:rsidRPr="00766C53" w:rsidRDefault="00482051" w:rsidP="00482051">
      <w:pPr>
        <w:suppressAutoHyphens w:val="0"/>
        <w:jc w:val="both"/>
        <w:rPr>
          <w:szCs w:val="24"/>
          <w:lang w:eastAsia="en-US"/>
        </w:rPr>
      </w:pPr>
    </w:p>
    <w:p w:rsidR="00482051" w:rsidRPr="00766C53" w:rsidRDefault="00482051" w:rsidP="00482051">
      <w:pPr>
        <w:suppressAutoHyphens w:val="0"/>
        <w:autoSpaceDE w:val="0"/>
        <w:autoSpaceDN w:val="0"/>
        <w:adjustRightInd w:val="0"/>
        <w:spacing w:before="29" w:line="269" w:lineRule="exact"/>
        <w:rPr>
          <w:szCs w:val="24"/>
          <w:lang w:eastAsia="sr-Cyrl-CS"/>
        </w:rPr>
      </w:pPr>
      <w:r w:rsidRPr="00766C53">
        <w:rPr>
          <w:szCs w:val="24"/>
          <w:lang w:val="en-US" w:eastAsia="sr-Cyrl-CS"/>
        </w:rPr>
        <w:t>Уговорне стране констатују:</w:t>
      </w:r>
    </w:p>
    <w:p w:rsidR="00482051" w:rsidRPr="00766C53" w:rsidRDefault="00482051" w:rsidP="00482051">
      <w:pPr>
        <w:suppressAutoHyphens w:val="0"/>
        <w:autoSpaceDE w:val="0"/>
        <w:autoSpaceDN w:val="0"/>
        <w:adjustRightInd w:val="0"/>
        <w:spacing w:before="29" w:line="269" w:lineRule="exact"/>
        <w:rPr>
          <w:szCs w:val="24"/>
          <w:lang w:eastAsia="sr-Cyrl-CS"/>
        </w:rPr>
      </w:pPr>
    </w:p>
    <w:p w:rsidR="00482051" w:rsidRPr="00766C53" w:rsidRDefault="00482051" w:rsidP="00482051">
      <w:pPr>
        <w:suppressAutoHyphens w:val="0"/>
        <w:jc w:val="both"/>
        <w:rPr>
          <w:szCs w:val="24"/>
          <w:lang w:val="en-US" w:eastAsia="en-US"/>
        </w:rPr>
      </w:pPr>
      <w:r w:rsidRPr="00766C53">
        <w:rPr>
          <w:szCs w:val="24"/>
          <w:lang w:val="en-US" w:eastAsia="en-US"/>
        </w:rPr>
        <w:t xml:space="preserve">- да је Наручилац на основу </w:t>
      </w:r>
      <w:r w:rsidRPr="00766C53">
        <w:rPr>
          <w:szCs w:val="24"/>
          <w:lang w:eastAsia="en-US"/>
        </w:rPr>
        <w:t xml:space="preserve">члана 39а. </w:t>
      </w:r>
      <w:r w:rsidRPr="00766C53">
        <w:rPr>
          <w:szCs w:val="24"/>
          <w:lang w:val="en-US" w:eastAsia="en-US"/>
        </w:rPr>
        <w:t>Закона о јавним набавкама (</w:t>
      </w:r>
      <w:r w:rsidRPr="00766C53">
        <w:rPr>
          <w:szCs w:val="24"/>
          <w:lang w:eastAsia="en-US"/>
        </w:rPr>
        <w:t>„</w:t>
      </w:r>
      <w:r w:rsidRPr="00766C53">
        <w:rPr>
          <w:szCs w:val="24"/>
          <w:lang w:val="en-US" w:eastAsia="en-US"/>
        </w:rPr>
        <w:t>Службени гласник РС” број 1</w:t>
      </w:r>
      <w:r w:rsidRPr="00766C53">
        <w:rPr>
          <w:szCs w:val="24"/>
          <w:lang w:eastAsia="en-US"/>
        </w:rPr>
        <w:t>24</w:t>
      </w:r>
      <w:r w:rsidRPr="00766C53">
        <w:rPr>
          <w:szCs w:val="24"/>
          <w:lang w:val="en-US" w:eastAsia="en-US"/>
        </w:rPr>
        <w:t>/20</w:t>
      </w:r>
      <w:r w:rsidRPr="00766C53">
        <w:rPr>
          <w:szCs w:val="24"/>
          <w:lang w:eastAsia="en-US"/>
        </w:rPr>
        <w:t>12, 14/15 и 68/15</w:t>
      </w:r>
      <w:r w:rsidRPr="00766C53">
        <w:rPr>
          <w:szCs w:val="24"/>
          <w:lang w:val="en-US" w:eastAsia="en-US"/>
        </w:rPr>
        <w:t xml:space="preserve"> - у даљем тексту: З</w:t>
      </w:r>
      <w:r w:rsidRPr="00766C53">
        <w:rPr>
          <w:szCs w:val="24"/>
          <w:lang w:eastAsia="en-US"/>
        </w:rPr>
        <w:t>ЈН</w:t>
      </w:r>
      <w:r w:rsidRPr="00766C53">
        <w:rPr>
          <w:szCs w:val="24"/>
          <w:lang w:val="en-US" w:eastAsia="en-US"/>
        </w:rPr>
        <w:t>) спровео</w:t>
      </w:r>
      <w:r w:rsidRPr="00766C53">
        <w:rPr>
          <w:szCs w:val="24"/>
          <w:lang w:eastAsia="en-US"/>
        </w:rPr>
        <w:t xml:space="preserve"> јавну набавку мале вредности услуга –систематски преглед запослених</w:t>
      </w:r>
      <w:r w:rsidRPr="00766C53">
        <w:rPr>
          <w:rFonts w:eastAsia="Calibri"/>
          <w:color w:val="000000"/>
          <w:szCs w:val="24"/>
          <w:lang w:eastAsia="en-US"/>
        </w:rPr>
        <w:t>;</w:t>
      </w:r>
    </w:p>
    <w:p w:rsidR="00482051" w:rsidRPr="00766C53" w:rsidRDefault="00482051" w:rsidP="00482051">
      <w:pPr>
        <w:tabs>
          <w:tab w:val="left" w:pos="250"/>
          <w:tab w:val="left" w:leader="underscore" w:pos="4406"/>
        </w:tabs>
        <w:suppressAutoHyphens w:val="0"/>
        <w:autoSpaceDE w:val="0"/>
        <w:autoSpaceDN w:val="0"/>
        <w:adjustRightInd w:val="0"/>
        <w:spacing w:before="48" w:line="269" w:lineRule="exact"/>
        <w:jc w:val="both"/>
        <w:rPr>
          <w:szCs w:val="24"/>
          <w:lang w:eastAsia="en-US"/>
        </w:rPr>
      </w:pPr>
      <w:proofErr w:type="gramStart"/>
      <w:r w:rsidRPr="00766C53">
        <w:rPr>
          <w:szCs w:val="24"/>
          <w:lang w:val="en-US" w:eastAsia="en-US"/>
        </w:rPr>
        <w:lastRenderedPageBreak/>
        <w:t xml:space="preserve">-да је </w:t>
      </w:r>
      <w:r w:rsidRPr="00766C53">
        <w:rPr>
          <w:szCs w:val="24"/>
          <w:lang w:eastAsia="en-US"/>
        </w:rPr>
        <w:t>Добављач</w:t>
      </w:r>
      <w:r w:rsidRPr="00766C53">
        <w:rPr>
          <w:szCs w:val="24"/>
          <w:lang w:val="en-US" w:eastAsia="en-US"/>
        </w:rPr>
        <w:t xml:space="preserve"> дана </w:t>
      </w:r>
      <w:r w:rsidRPr="00766C53">
        <w:rPr>
          <w:szCs w:val="24"/>
          <w:lang w:val="en-US" w:eastAsia="en-US"/>
        </w:rPr>
        <w:tab/>
        <w:t>201</w:t>
      </w:r>
      <w:r w:rsidR="00766C53" w:rsidRPr="00766C53">
        <w:rPr>
          <w:szCs w:val="24"/>
          <w:lang w:val="en-US" w:eastAsia="en-US"/>
        </w:rPr>
        <w:t>9</w:t>
      </w:r>
      <w:r w:rsidRPr="00766C53">
        <w:rPr>
          <w:szCs w:val="24"/>
          <w:lang w:val="en-US" w:eastAsia="en-US"/>
        </w:rPr>
        <w:t>.</w:t>
      </w:r>
      <w:proofErr w:type="gramEnd"/>
      <w:r w:rsidRPr="00766C53">
        <w:rPr>
          <w:szCs w:val="24"/>
          <w:lang w:val="en-US" w:eastAsia="en-US"/>
        </w:rPr>
        <w:t xml:space="preserve"> </w:t>
      </w:r>
      <w:proofErr w:type="gramStart"/>
      <w:r w:rsidRPr="00766C53">
        <w:rPr>
          <w:szCs w:val="24"/>
          <w:lang w:val="en-US" w:eastAsia="en-US"/>
        </w:rPr>
        <w:t>године</w:t>
      </w:r>
      <w:proofErr w:type="gramEnd"/>
      <w:r w:rsidRPr="00766C53">
        <w:rPr>
          <w:szCs w:val="24"/>
          <w:lang w:val="en-US" w:eastAsia="en-US"/>
        </w:rPr>
        <w:t xml:space="preserve"> поднео понуду</w:t>
      </w:r>
      <w:r w:rsidRPr="00766C53">
        <w:rPr>
          <w:szCs w:val="24"/>
          <w:lang w:eastAsia="en-US"/>
        </w:rPr>
        <w:t xml:space="preserve"> за предметну јавну набавку </w:t>
      </w:r>
      <w:r w:rsidRPr="00766C53">
        <w:rPr>
          <w:szCs w:val="24"/>
          <w:lang w:val="en-US" w:eastAsia="en-US"/>
        </w:rPr>
        <w:t>број:_________</w:t>
      </w:r>
      <w:r w:rsidRPr="00766C53">
        <w:rPr>
          <w:szCs w:val="24"/>
          <w:lang w:eastAsia="en-US"/>
        </w:rPr>
        <w:t xml:space="preserve">__  од  ____________ године </w:t>
      </w:r>
      <w:r w:rsidRPr="00766C53">
        <w:rPr>
          <w:i/>
          <w:szCs w:val="24"/>
          <w:lang w:val="en-US" w:eastAsia="en-US"/>
        </w:rPr>
        <w:t>(понуђач уписује свој заводни број и датум)</w:t>
      </w:r>
      <w:r w:rsidRPr="00766C53">
        <w:rPr>
          <w:szCs w:val="24"/>
          <w:lang w:val="en-US" w:eastAsia="en-US"/>
        </w:rPr>
        <w:t xml:space="preserve">, која је заведена код Наручиоца под бројем ______________ од _____________ </w:t>
      </w:r>
      <w:r w:rsidRPr="00766C53">
        <w:rPr>
          <w:i/>
          <w:szCs w:val="24"/>
          <w:lang w:val="en-US" w:eastAsia="en-US"/>
        </w:rPr>
        <w:t>(понуђач не попуњава овај податак)</w:t>
      </w:r>
      <w:r w:rsidRPr="00766C53">
        <w:rPr>
          <w:szCs w:val="24"/>
          <w:lang w:eastAsia="en-US"/>
        </w:rPr>
        <w:t>; која је саставни део овог уговора (Прилог1).</w:t>
      </w:r>
    </w:p>
    <w:p w:rsidR="00482051" w:rsidRPr="00766C53" w:rsidRDefault="00482051" w:rsidP="00482051">
      <w:pPr>
        <w:suppressAutoHyphens w:val="0"/>
        <w:autoSpaceDE w:val="0"/>
        <w:autoSpaceDN w:val="0"/>
        <w:adjustRightInd w:val="0"/>
        <w:spacing w:line="269" w:lineRule="exact"/>
        <w:jc w:val="both"/>
        <w:rPr>
          <w:szCs w:val="24"/>
          <w:lang w:eastAsia="sr-Cyrl-CS"/>
        </w:rPr>
      </w:pPr>
      <w:r w:rsidRPr="00766C53">
        <w:rPr>
          <w:szCs w:val="24"/>
          <w:lang w:val="en-US" w:eastAsia="en-US"/>
        </w:rPr>
        <w:t xml:space="preserve">- </w:t>
      </w:r>
      <w:proofErr w:type="gramStart"/>
      <w:r w:rsidRPr="00766C53">
        <w:rPr>
          <w:szCs w:val="24"/>
          <w:lang w:val="en-US" w:eastAsia="en-US"/>
        </w:rPr>
        <w:t>да</w:t>
      </w:r>
      <w:proofErr w:type="gramEnd"/>
      <w:r w:rsidRPr="00766C53">
        <w:rPr>
          <w:szCs w:val="24"/>
          <w:lang w:val="en-US" w:eastAsia="en-US"/>
        </w:rPr>
        <w:t xml:space="preserve"> је Наручилац на основу понуде</w:t>
      </w:r>
      <w:r w:rsidRPr="00766C53">
        <w:rPr>
          <w:szCs w:val="24"/>
          <w:lang w:eastAsia="en-US"/>
        </w:rPr>
        <w:t xml:space="preserve"> Добављача</w:t>
      </w:r>
      <w:r w:rsidRPr="00766C53">
        <w:rPr>
          <w:szCs w:val="24"/>
          <w:lang w:val="en-US" w:eastAsia="en-US"/>
        </w:rPr>
        <w:t xml:space="preserve"> и Одлуке </w:t>
      </w:r>
      <w:r w:rsidRPr="00766C53">
        <w:rPr>
          <w:szCs w:val="24"/>
          <w:lang w:eastAsia="en-US"/>
        </w:rPr>
        <w:t>о додели уговора</w:t>
      </w:r>
      <w:r w:rsidRPr="00766C53">
        <w:rPr>
          <w:szCs w:val="24"/>
          <w:lang w:val="en-US" w:eastAsia="sr-Cyrl-CS"/>
        </w:rPr>
        <w:t xml:space="preserve"> број:___________ од ________</w:t>
      </w:r>
      <w:r w:rsidRPr="00766C53">
        <w:rPr>
          <w:szCs w:val="24"/>
          <w:lang w:eastAsia="sr-Cyrl-CS"/>
        </w:rPr>
        <w:t xml:space="preserve">__ </w:t>
      </w:r>
      <w:r w:rsidRPr="00766C53">
        <w:rPr>
          <w:szCs w:val="24"/>
          <w:lang w:val="en-US" w:eastAsia="sr-Cyrl-CS"/>
        </w:rPr>
        <w:t>201</w:t>
      </w:r>
      <w:r w:rsidR="00766C53" w:rsidRPr="00766C53">
        <w:rPr>
          <w:szCs w:val="24"/>
          <w:lang w:val="en-US" w:eastAsia="sr-Cyrl-CS"/>
        </w:rPr>
        <w:t>9</w:t>
      </w:r>
      <w:r w:rsidRPr="00766C53">
        <w:rPr>
          <w:szCs w:val="24"/>
          <w:lang w:val="en-US" w:eastAsia="sr-Cyrl-CS"/>
        </w:rPr>
        <w:t xml:space="preserve">. </w:t>
      </w:r>
      <w:proofErr w:type="gramStart"/>
      <w:r w:rsidRPr="00766C53">
        <w:rPr>
          <w:szCs w:val="24"/>
          <w:lang w:val="en-US" w:eastAsia="sr-Cyrl-CS"/>
        </w:rPr>
        <w:t>године</w:t>
      </w:r>
      <w:r w:rsidRPr="00766C53">
        <w:rPr>
          <w:i/>
          <w:szCs w:val="24"/>
          <w:lang w:val="en-US" w:eastAsia="en-US"/>
        </w:rPr>
        <w:t>(</w:t>
      </w:r>
      <w:proofErr w:type="gramEnd"/>
      <w:r w:rsidRPr="00766C53">
        <w:rPr>
          <w:i/>
          <w:szCs w:val="24"/>
          <w:lang w:val="en-US" w:eastAsia="en-US"/>
        </w:rPr>
        <w:t>понуђач не попуњава овај податак</w:t>
      </w:r>
      <w:r w:rsidRPr="00766C53">
        <w:rPr>
          <w:szCs w:val="24"/>
          <w:lang w:val="en-US" w:eastAsia="sr-Cyrl-CS"/>
        </w:rPr>
        <w:t xml:space="preserve">) изабрао </w:t>
      </w:r>
      <w:r w:rsidRPr="00766C53">
        <w:rPr>
          <w:szCs w:val="24"/>
          <w:lang w:eastAsia="sr-Cyrl-CS"/>
        </w:rPr>
        <w:t>Добављача</w:t>
      </w:r>
      <w:r w:rsidRPr="00766C53">
        <w:rPr>
          <w:szCs w:val="24"/>
          <w:lang w:val="en-US" w:eastAsia="sr-Cyrl-CS"/>
        </w:rPr>
        <w:t xml:space="preserve"> за извршење предметних услуга захтеваних у конкурсној документацији</w:t>
      </w:r>
      <w:r w:rsidRPr="00766C53">
        <w:rPr>
          <w:szCs w:val="24"/>
          <w:lang w:eastAsia="sr-Cyrl-CS"/>
        </w:rPr>
        <w:t>.</w:t>
      </w:r>
    </w:p>
    <w:p w:rsidR="00482051" w:rsidRPr="00766C53" w:rsidRDefault="00482051" w:rsidP="00482051">
      <w:pPr>
        <w:suppressAutoHyphens w:val="0"/>
        <w:autoSpaceDE w:val="0"/>
        <w:autoSpaceDN w:val="0"/>
        <w:adjustRightInd w:val="0"/>
        <w:spacing w:line="269" w:lineRule="exact"/>
        <w:jc w:val="both"/>
        <w:rPr>
          <w:szCs w:val="24"/>
          <w:lang w:eastAsia="en-US"/>
        </w:rPr>
      </w:pPr>
    </w:p>
    <w:p w:rsidR="00482051" w:rsidRPr="00766C53" w:rsidRDefault="00482051" w:rsidP="00482051">
      <w:pPr>
        <w:suppressAutoHyphens w:val="0"/>
        <w:jc w:val="center"/>
        <w:rPr>
          <w:b/>
          <w:szCs w:val="24"/>
          <w:lang w:eastAsia="en-US"/>
        </w:rPr>
      </w:pPr>
      <w:r w:rsidRPr="00766C53">
        <w:rPr>
          <w:b/>
          <w:szCs w:val="24"/>
          <w:lang w:eastAsia="en-US"/>
        </w:rPr>
        <w:t>ПРЕДМЕТ УГОВОРА</w:t>
      </w:r>
    </w:p>
    <w:p w:rsidR="00482051" w:rsidRPr="00766C53" w:rsidRDefault="00482051" w:rsidP="00482051">
      <w:pPr>
        <w:suppressAutoHyphens w:val="0"/>
        <w:jc w:val="center"/>
        <w:rPr>
          <w:b/>
          <w:szCs w:val="24"/>
          <w:lang w:eastAsia="en-US"/>
        </w:rPr>
      </w:pPr>
    </w:p>
    <w:p w:rsidR="00482051" w:rsidRPr="00766C53" w:rsidRDefault="00482051" w:rsidP="00482051">
      <w:pPr>
        <w:suppressAutoHyphens w:val="0"/>
        <w:autoSpaceDE w:val="0"/>
        <w:autoSpaceDN w:val="0"/>
        <w:adjustRightInd w:val="0"/>
        <w:spacing w:line="269" w:lineRule="exact"/>
        <w:jc w:val="center"/>
        <w:rPr>
          <w:b/>
          <w:szCs w:val="24"/>
          <w:lang w:eastAsia="sr-Cyrl-CS"/>
        </w:rPr>
      </w:pPr>
      <w:r w:rsidRPr="00766C53">
        <w:rPr>
          <w:b/>
          <w:szCs w:val="24"/>
          <w:lang w:val="en-US" w:eastAsia="sr-Cyrl-CS"/>
        </w:rPr>
        <w:t>Члан 1.</w:t>
      </w:r>
    </w:p>
    <w:p w:rsidR="00482051" w:rsidRPr="00766C53" w:rsidRDefault="00482051" w:rsidP="00482051">
      <w:pPr>
        <w:suppressAutoHyphens w:val="0"/>
        <w:autoSpaceDE w:val="0"/>
        <w:autoSpaceDN w:val="0"/>
        <w:adjustRightInd w:val="0"/>
        <w:spacing w:line="269" w:lineRule="exact"/>
        <w:jc w:val="both"/>
        <w:rPr>
          <w:szCs w:val="24"/>
          <w:lang w:eastAsia="sr-Cyrl-CS"/>
        </w:rPr>
      </w:pPr>
      <w:r w:rsidRPr="00766C53">
        <w:rPr>
          <w:szCs w:val="24"/>
          <w:lang w:val="en-US" w:eastAsia="sr-Cyrl-CS"/>
        </w:rPr>
        <w:t xml:space="preserve">Предмет </w:t>
      </w:r>
      <w:r w:rsidRPr="00766C53">
        <w:rPr>
          <w:szCs w:val="24"/>
          <w:lang w:eastAsia="sr-Cyrl-CS"/>
        </w:rPr>
        <w:t>овог уговора су услуге систематског прегледа запослених у Управи за ветерину, у свему у складу са Техничком спецификацијом из конкурсне документације за предметну јавну набавку, која је саставни део овог уговора (Прилог2).</w:t>
      </w:r>
    </w:p>
    <w:p w:rsidR="00482051" w:rsidRPr="00766C53" w:rsidRDefault="00482051" w:rsidP="00482051">
      <w:pPr>
        <w:suppressAutoHyphens w:val="0"/>
        <w:autoSpaceDE w:val="0"/>
        <w:autoSpaceDN w:val="0"/>
        <w:adjustRightInd w:val="0"/>
        <w:spacing w:line="269" w:lineRule="exact"/>
        <w:jc w:val="both"/>
        <w:rPr>
          <w:szCs w:val="24"/>
          <w:lang w:eastAsia="sr-Cyrl-CS"/>
        </w:rPr>
      </w:pPr>
    </w:p>
    <w:p w:rsidR="00482051" w:rsidRPr="00766C53" w:rsidRDefault="00482051" w:rsidP="00482051">
      <w:pPr>
        <w:suppressAutoHyphens w:val="0"/>
        <w:autoSpaceDE w:val="0"/>
        <w:autoSpaceDN w:val="0"/>
        <w:adjustRightInd w:val="0"/>
        <w:spacing w:line="269" w:lineRule="exact"/>
        <w:ind w:firstLine="595"/>
        <w:jc w:val="center"/>
        <w:rPr>
          <w:b/>
          <w:szCs w:val="24"/>
          <w:lang w:eastAsia="sr-Cyrl-CS"/>
        </w:rPr>
      </w:pPr>
      <w:r w:rsidRPr="00766C53">
        <w:rPr>
          <w:b/>
          <w:szCs w:val="24"/>
          <w:lang w:eastAsia="sr-Cyrl-CS"/>
        </w:rPr>
        <w:t>ЦЕНА И НАЧИН ПЛАЋАЊА</w:t>
      </w:r>
    </w:p>
    <w:p w:rsidR="00482051" w:rsidRPr="00766C53" w:rsidRDefault="00482051" w:rsidP="00482051">
      <w:pPr>
        <w:suppressAutoHyphens w:val="0"/>
        <w:autoSpaceDE w:val="0"/>
        <w:autoSpaceDN w:val="0"/>
        <w:adjustRightInd w:val="0"/>
        <w:spacing w:line="269" w:lineRule="exact"/>
        <w:ind w:firstLine="595"/>
        <w:jc w:val="center"/>
        <w:rPr>
          <w:b/>
          <w:szCs w:val="24"/>
          <w:lang w:eastAsia="sr-Cyrl-CS"/>
        </w:rPr>
      </w:pPr>
    </w:p>
    <w:p w:rsidR="00482051" w:rsidRPr="00766C53" w:rsidRDefault="00482051" w:rsidP="00935D08">
      <w:pPr>
        <w:suppressAutoHyphens w:val="0"/>
        <w:autoSpaceDE w:val="0"/>
        <w:autoSpaceDN w:val="0"/>
        <w:adjustRightInd w:val="0"/>
        <w:spacing w:before="38" w:line="269" w:lineRule="exact"/>
        <w:jc w:val="center"/>
        <w:rPr>
          <w:b/>
          <w:szCs w:val="24"/>
          <w:lang w:eastAsia="sr-Cyrl-CS"/>
        </w:rPr>
      </w:pPr>
      <w:r w:rsidRPr="00766C53">
        <w:rPr>
          <w:b/>
          <w:szCs w:val="24"/>
          <w:lang w:val="en-US" w:eastAsia="sr-Cyrl-CS"/>
        </w:rPr>
        <w:t>Члан 2.</w:t>
      </w:r>
    </w:p>
    <w:p w:rsidR="00482051" w:rsidRPr="00766C53" w:rsidRDefault="00482051" w:rsidP="00482051">
      <w:pPr>
        <w:tabs>
          <w:tab w:val="left" w:pos="1496"/>
        </w:tabs>
        <w:suppressAutoHyphens w:val="0"/>
        <w:jc w:val="both"/>
        <w:rPr>
          <w:iCs/>
          <w:szCs w:val="24"/>
          <w:lang w:eastAsia="en-US"/>
        </w:rPr>
      </w:pPr>
      <w:r w:rsidRPr="00766C53">
        <w:rPr>
          <w:iCs/>
          <w:szCs w:val="24"/>
          <w:lang w:val="ru-RU" w:eastAsia="en-US"/>
        </w:rPr>
        <w:t>Укупна вредност овог Уговора износи</w:t>
      </w:r>
      <w:r w:rsidRPr="00766C53">
        <w:rPr>
          <w:iCs/>
          <w:szCs w:val="24"/>
          <w:lang w:val="en-US" w:eastAsia="en-US"/>
        </w:rPr>
        <w:t xml:space="preserve"> ___________________________</w:t>
      </w:r>
      <w:r w:rsidRPr="00766C53">
        <w:rPr>
          <w:iCs/>
          <w:szCs w:val="24"/>
          <w:lang w:eastAsia="en-US"/>
        </w:rPr>
        <w:t>________</w:t>
      </w:r>
      <w:r w:rsidRPr="00766C53">
        <w:rPr>
          <w:iCs/>
          <w:szCs w:val="24"/>
          <w:lang w:val="en-US" w:eastAsia="en-US"/>
        </w:rPr>
        <w:t>динара</w:t>
      </w:r>
      <w:r w:rsidRPr="00766C53">
        <w:rPr>
          <w:iCs/>
          <w:szCs w:val="24"/>
          <w:lang w:eastAsia="en-US"/>
        </w:rPr>
        <w:t xml:space="preserve">  (словима:____________________________________________    )</w:t>
      </w:r>
      <w:r w:rsidRPr="00766C53">
        <w:rPr>
          <w:iCs/>
          <w:szCs w:val="24"/>
          <w:lang w:val="en-US" w:eastAsia="en-US"/>
        </w:rPr>
        <w:t xml:space="preserve"> без обрачунатог пореза на додату вредност</w:t>
      </w:r>
      <w:r w:rsidR="003A5C39" w:rsidRPr="00766C53">
        <w:rPr>
          <w:iCs/>
          <w:szCs w:val="24"/>
          <w:lang w:eastAsia="en-US"/>
        </w:rPr>
        <w:t>.</w:t>
      </w:r>
    </w:p>
    <w:p w:rsidR="00482051" w:rsidRPr="00766C53" w:rsidRDefault="00482051" w:rsidP="00482051">
      <w:pPr>
        <w:suppressAutoHyphens w:val="0"/>
        <w:autoSpaceDE w:val="0"/>
        <w:autoSpaceDN w:val="0"/>
        <w:adjustRightInd w:val="0"/>
        <w:ind w:firstLine="720"/>
        <w:jc w:val="both"/>
        <w:rPr>
          <w:bCs/>
          <w:color w:val="000000"/>
          <w:szCs w:val="24"/>
          <w:lang w:eastAsia="en-US"/>
        </w:rPr>
      </w:pPr>
    </w:p>
    <w:p w:rsidR="00F511C6" w:rsidRPr="00F511C6" w:rsidRDefault="00F511C6" w:rsidP="00F511C6">
      <w:pPr>
        <w:suppressAutoHyphens w:val="0"/>
        <w:autoSpaceDE w:val="0"/>
        <w:autoSpaceDN w:val="0"/>
        <w:adjustRightInd w:val="0"/>
        <w:ind w:firstLine="720"/>
        <w:jc w:val="both"/>
        <w:rPr>
          <w:bCs/>
          <w:color w:val="000000"/>
          <w:szCs w:val="24"/>
          <w:lang w:val="sr-Cyrl-RS" w:eastAsia="en-US"/>
        </w:rPr>
      </w:pPr>
      <w:r w:rsidRPr="00F511C6">
        <w:rPr>
          <w:szCs w:val="24"/>
          <w:lang w:val="sr-Cyrl-RS" w:eastAsia="en-US"/>
        </w:rPr>
        <w:t xml:space="preserve">Вредност </w:t>
      </w:r>
      <w:r>
        <w:rPr>
          <w:szCs w:val="24"/>
          <w:lang w:val="sr-Cyrl-RS" w:eastAsia="en-US"/>
        </w:rPr>
        <w:t xml:space="preserve">уговора </w:t>
      </w:r>
      <w:r w:rsidRPr="00F511C6">
        <w:rPr>
          <w:szCs w:val="24"/>
          <w:lang w:val="sr-Cyrl-RS" w:eastAsia="en-US"/>
        </w:rPr>
        <w:t xml:space="preserve">једнака је процењеној вредности предметне јавне набавке, у складу са Законом о буџету и обезбеђеним финансијским средствима за предметну јавну набавку. </w:t>
      </w:r>
      <w:r w:rsidRPr="00F511C6">
        <w:rPr>
          <w:bCs/>
          <w:color w:val="000000"/>
          <w:szCs w:val="24"/>
          <w:lang w:val="sr-Cyrl-RS" w:eastAsia="en-US"/>
        </w:rPr>
        <w:t>Уколико током трајања уговора</w:t>
      </w:r>
      <w:r w:rsidRPr="00F511C6">
        <w:rPr>
          <w:bCs/>
          <w:color w:val="000000"/>
          <w:szCs w:val="24"/>
          <w:lang w:val="en-US" w:eastAsia="en-US"/>
        </w:rPr>
        <w:t xml:space="preserve"> Добављач</w:t>
      </w:r>
      <w:r w:rsidRPr="00F511C6">
        <w:rPr>
          <w:bCs/>
          <w:color w:val="000000"/>
          <w:szCs w:val="24"/>
          <w:lang w:val="sr-Cyrl-RS" w:eastAsia="en-US"/>
        </w:rPr>
        <w:t>, у складу са објективним пот</w:t>
      </w:r>
      <w:r>
        <w:rPr>
          <w:bCs/>
          <w:color w:val="000000"/>
          <w:szCs w:val="24"/>
          <w:lang w:val="sr-Cyrl-RS" w:eastAsia="en-US"/>
        </w:rPr>
        <w:t>ребама Наручиоца, изврши предметне услуге</w:t>
      </w:r>
      <w:bookmarkStart w:id="11" w:name="_GoBack"/>
      <w:bookmarkEnd w:id="11"/>
      <w:r w:rsidRPr="00F511C6">
        <w:rPr>
          <w:bCs/>
          <w:color w:val="000000"/>
          <w:szCs w:val="24"/>
          <w:lang w:val="sr-Cyrl-RS" w:eastAsia="en-US"/>
        </w:rPr>
        <w:t xml:space="preserve"> у укупном износу који је мањи од износа који је једнак процењеној  вредности предметне јавне набавке, вредност уговора ће бити сразмерно смањена. </w:t>
      </w:r>
    </w:p>
    <w:p w:rsidR="00482051" w:rsidRPr="00766C53" w:rsidRDefault="00482051" w:rsidP="00482051">
      <w:pPr>
        <w:suppressAutoHyphens w:val="0"/>
        <w:jc w:val="both"/>
        <w:rPr>
          <w:color w:val="FF0000"/>
          <w:szCs w:val="24"/>
          <w:lang w:eastAsia="en-US"/>
        </w:rPr>
      </w:pPr>
    </w:p>
    <w:p w:rsidR="000504DA" w:rsidRPr="00766C53" w:rsidRDefault="000504DA" w:rsidP="00482051">
      <w:pPr>
        <w:suppressAutoHyphens w:val="0"/>
        <w:ind w:firstLine="720"/>
        <w:jc w:val="both"/>
        <w:rPr>
          <w:szCs w:val="24"/>
          <w:lang w:eastAsia="en-US"/>
        </w:rPr>
      </w:pPr>
      <w:r w:rsidRPr="00766C53">
        <w:rPr>
          <w:szCs w:val="24"/>
          <w:lang w:eastAsia="en-US"/>
        </w:rPr>
        <w:t>Плаћање ће се вршити у складу са могућностима Добављача на један од следећих начина:</w:t>
      </w:r>
    </w:p>
    <w:p w:rsidR="000504DA" w:rsidRPr="00766C53" w:rsidRDefault="000504DA" w:rsidP="00482051">
      <w:pPr>
        <w:suppressAutoHyphens w:val="0"/>
        <w:ind w:firstLine="720"/>
        <w:jc w:val="both"/>
        <w:rPr>
          <w:szCs w:val="24"/>
          <w:lang w:eastAsia="en-US"/>
        </w:rPr>
      </w:pPr>
    </w:p>
    <w:p w:rsidR="00482051" w:rsidRPr="00766C53" w:rsidRDefault="000504DA" w:rsidP="00482051">
      <w:pPr>
        <w:suppressAutoHyphens w:val="0"/>
        <w:ind w:firstLine="720"/>
        <w:jc w:val="both"/>
        <w:rPr>
          <w:szCs w:val="24"/>
          <w:lang w:eastAsia="en-US"/>
        </w:rPr>
      </w:pPr>
      <w:r w:rsidRPr="00766C53">
        <w:rPr>
          <w:szCs w:val="24"/>
          <w:lang w:eastAsia="en-US"/>
        </w:rPr>
        <w:t>-</w:t>
      </w:r>
      <w:r w:rsidR="00482051" w:rsidRPr="00766C53">
        <w:rPr>
          <w:szCs w:val="24"/>
          <w:lang w:eastAsia="en-US"/>
        </w:rPr>
        <w:t xml:space="preserve">сукцесивно </w:t>
      </w:r>
      <w:r w:rsidR="00482051" w:rsidRPr="00766C53">
        <w:rPr>
          <w:b/>
          <w:szCs w:val="24"/>
          <w:lang w:eastAsia="en-US"/>
        </w:rPr>
        <w:t>у року од _______дана</w:t>
      </w:r>
      <w:r w:rsidR="00482051" w:rsidRPr="00766C53">
        <w:rPr>
          <w:szCs w:val="24"/>
          <w:lang w:eastAsia="en-US"/>
        </w:rPr>
        <w:t xml:space="preserve"> (попуњава понуђач – за наручиоца је прихватљиво у року не краћем од 15 нити дужем од 45 дана</w:t>
      </w:r>
      <w:r w:rsidR="001654AA" w:rsidRPr="00766C53">
        <w:rPr>
          <w:szCs w:val="24"/>
          <w:lang w:eastAsia="en-US"/>
        </w:rPr>
        <w:t>)</w:t>
      </w:r>
      <w:r w:rsidR="00482051" w:rsidRPr="00766C53">
        <w:rPr>
          <w:szCs w:val="24"/>
          <w:lang w:eastAsia="en-US"/>
        </w:rPr>
        <w:t xml:space="preserve"> од дана пријема фактура, које морају да садрже спецификацију извршених услуга. Фактуре ће се достављати у складу са динамиком извршених лекарских прегледа)</w:t>
      </w:r>
    </w:p>
    <w:p w:rsidR="001654AA" w:rsidRPr="00766C53" w:rsidRDefault="001654AA" w:rsidP="00482051">
      <w:pPr>
        <w:suppressAutoHyphens w:val="0"/>
        <w:ind w:firstLine="720"/>
        <w:jc w:val="both"/>
        <w:rPr>
          <w:szCs w:val="24"/>
          <w:lang w:eastAsia="en-US"/>
        </w:rPr>
      </w:pPr>
      <w:r w:rsidRPr="00766C53">
        <w:rPr>
          <w:szCs w:val="24"/>
          <w:lang w:eastAsia="en-US"/>
        </w:rPr>
        <w:t xml:space="preserve">- једнократно </w:t>
      </w:r>
      <w:r w:rsidRPr="00766C53">
        <w:rPr>
          <w:b/>
          <w:szCs w:val="24"/>
          <w:lang w:eastAsia="en-US"/>
        </w:rPr>
        <w:t>у року од _______дана</w:t>
      </w:r>
      <w:r w:rsidRPr="00766C53">
        <w:rPr>
          <w:szCs w:val="24"/>
          <w:lang w:eastAsia="en-US"/>
        </w:rPr>
        <w:t xml:space="preserve"> (попуњава понуђач – за наручиоца је прихватљиво у року не краћем од 15 нити дужем од 45 дана) од дана пријема ваучера на име сваког запосленог у складу са списком који ће Наручилац доставити Добављачу. </w:t>
      </w:r>
      <w:r w:rsidR="003C7493" w:rsidRPr="00766C53">
        <w:rPr>
          <w:szCs w:val="24"/>
          <w:lang w:eastAsia="en-US"/>
        </w:rPr>
        <w:t xml:space="preserve">Добављач је у обавези да достави потврде о извршеним прегледима на основу ваучера  Наручиоцу у току трајања уговора. </w:t>
      </w:r>
    </w:p>
    <w:p w:rsidR="003A5C39" w:rsidRPr="00766C53" w:rsidRDefault="003A5C39" w:rsidP="00482051">
      <w:pPr>
        <w:suppressAutoHyphens w:val="0"/>
        <w:ind w:firstLine="720"/>
        <w:jc w:val="both"/>
        <w:rPr>
          <w:szCs w:val="24"/>
          <w:lang w:eastAsia="en-US"/>
        </w:rPr>
      </w:pPr>
      <w:r w:rsidRPr="00766C53">
        <w:rPr>
          <w:bCs/>
          <w:color w:val="000000"/>
          <w:szCs w:val="24"/>
          <w:lang w:eastAsia="en-US"/>
        </w:rPr>
        <w:t>Добављач</w:t>
      </w:r>
      <w:r w:rsidRPr="00766C53">
        <w:rPr>
          <w:color w:val="000000"/>
          <w:szCs w:val="24"/>
          <w:lang w:val="sr-Cyrl-RS"/>
        </w:rPr>
        <w:t xml:space="preserve"> </w:t>
      </w:r>
      <w:r w:rsidRPr="00766C53">
        <w:rPr>
          <w:rFonts w:hint="eastAsia"/>
          <w:color w:val="000000"/>
          <w:szCs w:val="24"/>
          <w:lang w:val="sr-Cyrl-RS"/>
        </w:rPr>
        <w:t>услуге</w:t>
      </w:r>
      <w:r w:rsidRPr="00766C53">
        <w:rPr>
          <w:color w:val="000000"/>
          <w:szCs w:val="24"/>
          <w:lang w:val="sr-Cyrl-RS"/>
        </w:rPr>
        <w:t xml:space="preserve"> </w:t>
      </w:r>
      <w:r w:rsidRPr="00766C53">
        <w:rPr>
          <w:rFonts w:hint="eastAsia"/>
          <w:color w:val="000000"/>
          <w:szCs w:val="24"/>
          <w:lang w:val="sr-Cyrl-RS"/>
        </w:rPr>
        <w:t>може</w:t>
      </w:r>
      <w:r w:rsidRPr="00766C53">
        <w:rPr>
          <w:color w:val="000000"/>
          <w:szCs w:val="24"/>
          <w:lang w:val="sr-Cyrl-RS"/>
        </w:rPr>
        <w:t xml:space="preserve"> </w:t>
      </w:r>
      <w:r w:rsidRPr="00766C53">
        <w:rPr>
          <w:rFonts w:hint="eastAsia"/>
          <w:color w:val="000000"/>
          <w:szCs w:val="24"/>
          <w:lang w:val="sr-Cyrl-RS"/>
        </w:rPr>
        <w:t>након</w:t>
      </w:r>
      <w:r w:rsidRPr="00766C53">
        <w:rPr>
          <w:color w:val="000000"/>
          <w:szCs w:val="24"/>
          <w:lang w:val="sr-Cyrl-RS"/>
        </w:rPr>
        <w:t xml:space="preserve"> </w:t>
      </w:r>
      <w:r w:rsidRPr="00766C53">
        <w:rPr>
          <w:rFonts w:hint="eastAsia"/>
          <w:color w:val="000000"/>
          <w:szCs w:val="24"/>
          <w:lang w:val="sr-Cyrl-RS"/>
        </w:rPr>
        <w:t>зак</w:t>
      </w:r>
      <w:r w:rsidRPr="00766C53">
        <w:rPr>
          <w:rFonts w:hint="cs"/>
          <w:color w:val="000000"/>
          <w:szCs w:val="24"/>
          <w:lang w:val="sr-Cyrl-RS"/>
        </w:rPr>
        <w:t>љ</w:t>
      </w:r>
      <w:r w:rsidRPr="00766C53">
        <w:rPr>
          <w:rFonts w:hint="eastAsia"/>
          <w:color w:val="000000"/>
          <w:szCs w:val="24"/>
          <w:lang w:val="sr-Cyrl-RS"/>
        </w:rPr>
        <w:t>уче</w:t>
      </w:r>
      <w:r w:rsidRPr="00766C53">
        <w:rPr>
          <w:rFonts w:hint="cs"/>
          <w:color w:val="000000"/>
          <w:szCs w:val="24"/>
          <w:lang w:val="sr-Cyrl-RS"/>
        </w:rPr>
        <w:t>њ</w:t>
      </w:r>
      <w:r w:rsidRPr="00766C53">
        <w:rPr>
          <w:rFonts w:hint="eastAsia"/>
          <w:color w:val="000000"/>
          <w:szCs w:val="24"/>
          <w:lang w:val="sr-Cyrl-RS"/>
        </w:rPr>
        <w:t>а</w:t>
      </w:r>
      <w:r w:rsidRPr="00766C53">
        <w:rPr>
          <w:color w:val="000000"/>
          <w:szCs w:val="24"/>
          <w:lang w:val="sr-Cyrl-RS"/>
        </w:rPr>
        <w:t xml:space="preserve"> </w:t>
      </w:r>
      <w:r w:rsidRPr="00766C53">
        <w:rPr>
          <w:rFonts w:hint="eastAsia"/>
          <w:color w:val="000000"/>
          <w:szCs w:val="24"/>
          <w:lang w:val="sr-Cyrl-RS"/>
        </w:rPr>
        <w:t>уговора</w:t>
      </w:r>
      <w:r w:rsidRPr="00766C53">
        <w:rPr>
          <w:color w:val="000000"/>
          <w:szCs w:val="24"/>
          <w:lang w:val="sr-Cyrl-RS"/>
        </w:rPr>
        <w:t xml:space="preserve"> </w:t>
      </w:r>
      <w:r w:rsidRPr="00766C53">
        <w:rPr>
          <w:rFonts w:hint="eastAsia"/>
          <w:color w:val="000000"/>
          <w:szCs w:val="24"/>
          <w:lang w:val="sr-Cyrl-RS"/>
        </w:rPr>
        <w:t>о</w:t>
      </w:r>
      <w:r w:rsidRPr="00766C53">
        <w:rPr>
          <w:color w:val="000000"/>
          <w:szCs w:val="24"/>
          <w:lang w:val="sr-Cyrl-RS"/>
        </w:rPr>
        <w:t xml:space="preserve"> </w:t>
      </w:r>
      <w:r w:rsidRPr="00766C53">
        <w:rPr>
          <w:rFonts w:hint="cs"/>
          <w:color w:val="000000"/>
          <w:szCs w:val="24"/>
          <w:lang w:val="sr-Cyrl-RS"/>
        </w:rPr>
        <w:t>ј</w:t>
      </w:r>
      <w:r w:rsidRPr="00766C53">
        <w:rPr>
          <w:rFonts w:hint="eastAsia"/>
          <w:color w:val="000000"/>
          <w:szCs w:val="24"/>
          <w:lang w:val="sr-Cyrl-RS"/>
        </w:rPr>
        <w:t>авно</w:t>
      </w:r>
      <w:r w:rsidRPr="00766C53">
        <w:rPr>
          <w:rFonts w:hint="cs"/>
          <w:color w:val="000000"/>
          <w:szCs w:val="24"/>
          <w:lang w:val="sr-Cyrl-RS"/>
        </w:rPr>
        <w:t>ј</w:t>
      </w:r>
      <w:r w:rsidRPr="00766C53">
        <w:rPr>
          <w:color w:val="000000"/>
          <w:szCs w:val="24"/>
          <w:lang w:val="sr-Cyrl-RS"/>
        </w:rPr>
        <w:t xml:space="preserve"> </w:t>
      </w:r>
      <w:r w:rsidRPr="00766C53">
        <w:rPr>
          <w:rFonts w:hint="eastAsia"/>
          <w:color w:val="000000"/>
          <w:szCs w:val="24"/>
          <w:lang w:val="sr-Cyrl-RS"/>
        </w:rPr>
        <w:t>набавци</w:t>
      </w:r>
      <w:r w:rsidRPr="00766C53">
        <w:rPr>
          <w:color w:val="000000"/>
          <w:szCs w:val="24"/>
          <w:lang w:val="sr-Cyrl-RS"/>
        </w:rPr>
        <w:t xml:space="preserve"> </w:t>
      </w:r>
      <w:r w:rsidRPr="00766C53">
        <w:rPr>
          <w:rFonts w:hint="eastAsia"/>
          <w:color w:val="000000"/>
          <w:szCs w:val="24"/>
          <w:lang w:val="sr-Cyrl-RS"/>
        </w:rPr>
        <w:t>без</w:t>
      </w:r>
      <w:r w:rsidRPr="00766C53">
        <w:rPr>
          <w:color w:val="000000"/>
          <w:szCs w:val="24"/>
          <w:lang w:val="sr-Cyrl-RS"/>
        </w:rPr>
        <w:t xml:space="preserve"> </w:t>
      </w:r>
      <w:r w:rsidRPr="00766C53">
        <w:rPr>
          <w:rFonts w:hint="eastAsia"/>
          <w:color w:val="000000"/>
          <w:szCs w:val="24"/>
          <w:lang w:val="sr-Cyrl-RS"/>
        </w:rPr>
        <w:t>спрово</w:t>
      </w:r>
      <w:r w:rsidRPr="00766C53">
        <w:rPr>
          <w:rFonts w:hint="cs"/>
          <w:color w:val="000000"/>
          <w:szCs w:val="24"/>
          <w:lang w:val="sr-Cyrl-RS"/>
        </w:rPr>
        <w:t>ђ</w:t>
      </w:r>
      <w:r w:rsidRPr="00766C53">
        <w:rPr>
          <w:rFonts w:hint="eastAsia"/>
          <w:color w:val="000000"/>
          <w:szCs w:val="24"/>
          <w:lang w:val="sr-Cyrl-RS"/>
        </w:rPr>
        <w:t>е</w:t>
      </w:r>
      <w:r w:rsidRPr="00766C53">
        <w:rPr>
          <w:rFonts w:hint="cs"/>
          <w:color w:val="000000"/>
          <w:szCs w:val="24"/>
          <w:lang w:val="sr-Cyrl-RS"/>
        </w:rPr>
        <w:t>њ</w:t>
      </w:r>
      <w:r w:rsidRPr="00766C53">
        <w:rPr>
          <w:rFonts w:hint="eastAsia"/>
          <w:color w:val="000000"/>
          <w:szCs w:val="24"/>
          <w:lang w:val="sr-Cyrl-RS"/>
        </w:rPr>
        <w:t>а</w:t>
      </w:r>
      <w:r w:rsidRPr="00766C53">
        <w:rPr>
          <w:color w:val="000000"/>
          <w:szCs w:val="24"/>
          <w:lang w:val="sr-Cyrl-RS"/>
        </w:rPr>
        <w:t xml:space="preserve"> </w:t>
      </w:r>
      <w:r w:rsidRPr="00766C53">
        <w:rPr>
          <w:rFonts w:hint="eastAsia"/>
          <w:color w:val="000000"/>
          <w:szCs w:val="24"/>
          <w:lang w:val="sr-Cyrl-RS"/>
        </w:rPr>
        <w:t>поступка</w:t>
      </w:r>
      <w:r w:rsidRPr="00766C53">
        <w:rPr>
          <w:color w:val="000000"/>
          <w:szCs w:val="24"/>
          <w:lang w:val="sr-Cyrl-RS"/>
        </w:rPr>
        <w:t xml:space="preserve"> </w:t>
      </w:r>
      <w:r w:rsidRPr="00766C53">
        <w:rPr>
          <w:rFonts w:hint="cs"/>
          <w:color w:val="000000"/>
          <w:szCs w:val="24"/>
          <w:lang w:val="sr-Cyrl-RS"/>
        </w:rPr>
        <w:t>ј</w:t>
      </w:r>
      <w:r w:rsidRPr="00766C53">
        <w:rPr>
          <w:rFonts w:hint="eastAsia"/>
          <w:color w:val="000000"/>
          <w:szCs w:val="24"/>
          <w:lang w:val="sr-Cyrl-RS"/>
        </w:rPr>
        <w:t>авне</w:t>
      </w:r>
      <w:r w:rsidRPr="00766C53">
        <w:rPr>
          <w:color w:val="000000"/>
          <w:szCs w:val="24"/>
          <w:lang w:val="sr-Cyrl-RS"/>
        </w:rPr>
        <w:t xml:space="preserve"> </w:t>
      </w:r>
      <w:r w:rsidRPr="00766C53">
        <w:rPr>
          <w:rFonts w:hint="eastAsia"/>
          <w:color w:val="000000"/>
          <w:szCs w:val="24"/>
          <w:lang w:val="sr-Cyrl-RS"/>
        </w:rPr>
        <w:t>набавке</w:t>
      </w:r>
      <w:r w:rsidRPr="00766C53">
        <w:rPr>
          <w:color w:val="000000"/>
          <w:szCs w:val="24"/>
          <w:lang w:val="sr-Cyrl-RS"/>
        </w:rPr>
        <w:t xml:space="preserve"> </w:t>
      </w:r>
      <w:r w:rsidRPr="00766C53">
        <w:rPr>
          <w:rFonts w:hint="eastAsia"/>
          <w:color w:val="000000"/>
          <w:szCs w:val="24"/>
          <w:lang w:val="sr-Cyrl-RS"/>
        </w:rPr>
        <w:t>пове</w:t>
      </w:r>
      <w:r w:rsidRPr="00766C53">
        <w:rPr>
          <w:rFonts w:hint="cs"/>
          <w:color w:val="000000"/>
          <w:szCs w:val="24"/>
          <w:lang w:val="sr-Cyrl-RS"/>
        </w:rPr>
        <w:t>ћ</w:t>
      </w:r>
      <w:r w:rsidRPr="00766C53">
        <w:rPr>
          <w:rFonts w:hint="eastAsia"/>
          <w:color w:val="000000"/>
          <w:szCs w:val="24"/>
          <w:lang w:val="sr-Cyrl-RS"/>
        </w:rPr>
        <w:t>ати</w:t>
      </w:r>
      <w:r w:rsidRPr="00766C53">
        <w:rPr>
          <w:color w:val="000000"/>
          <w:szCs w:val="24"/>
          <w:lang w:val="sr-Cyrl-RS"/>
        </w:rPr>
        <w:t xml:space="preserve"> </w:t>
      </w:r>
      <w:r w:rsidRPr="00766C53">
        <w:rPr>
          <w:rFonts w:hint="eastAsia"/>
          <w:color w:val="000000"/>
          <w:szCs w:val="24"/>
          <w:lang w:val="sr-Cyrl-RS"/>
        </w:rPr>
        <w:t>обим</w:t>
      </w:r>
      <w:r w:rsidRPr="00766C53">
        <w:rPr>
          <w:color w:val="000000"/>
          <w:szCs w:val="24"/>
          <w:lang w:val="sr-Cyrl-RS"/>
        </w:rPr>
        <w:t xml:space="preserve"> </w:t>
      </w:r>
      <w:r w:rsidRPr="00766C53">
        <w:rPr>
          <w:rFonts w:hint="eastAsia"/>
          <w:color w:val="000000"/>
          <w:szCs w:val="24"/>
          <w:lang w:val="sr-Cyrl-RS"/>
        </w:rPr>
        <w:t>предмета</w:t>
      </w:r>
      <w:r w:rsidRPr="00766C53">
        <w:rPr>
          <w:color w:val="000000"/>
          <w:szCs w:val="24"/>
          <w:lang w:val="sr-Cyrl-RS"/>
        </w:rPr>
        <w:t xml:space="preserve"> </w:t>
      </w:r>
      <w:r w:rsidRPr="00766C53">
        <w:rPr>
          <w:rFonts w:hint="eastAsia"/>
          <w:color w:val="000000"/>
          <w:szCs w:val="24"/>
          <w:lang w:val="sr-Cyrl-RS"/>
        </w:rPr>
        <w:t>набавке</w:t>
      </w:r>
      <w:r w:rsidRPr="00766C53">
        <w:rPr>
          <w:color w:val="000000"/>
          <w:szCs w:val="24"/>
          <w:lang w:val="sr-Cyrl-RS"/>
        </w:rPr>
        <w:t xml:space="preserve">, </w:t>
      </w:r>
      <w:r w:rsidRPr="00766C53">
        <w:rPr>
          <w:rFonts w:hint="eastAsia"/>
          <w:color w:val="000000"/>
          <w:szCs w:val="24"/>
          <w:lang w:val="sr-Cyrl-RS"/>
        </w:rPr>
        <w:t>с</w:t>
      </w:r>
      <w:r w:rsidRPr="00766C53">
        <w:rPr>
          <w:color w:val="000000"/>
          <w:szCs w:val="24"/>
          <w:lang w:val="sr-Cyrl-RS"/>
        </w:rPr>
        <w:t xml:space="preserve"> </w:t>
      </w:r>
      <w:r w:rsidRPr="00766C53">
        <w:rPr>
          <w:rFonts w:hint="eastAsia"/>
          <w:color w:val="000000"/>
          <w:szCs w:val="24"/>
          <w:lang w:val="sr-Cyrl-RS"/>
        </w:rPr>
        <w:t>тим</w:t>
      </w:r>
      <w:r w:rsidRPr="00766C53">
        <w:rPr>
          <w:color w:val="000000"/>
          <w:szCs w:val="24"/>
          <w:lang w:val="sr-Cyrl-RS"/>
        </w:rPr>
        <w:t xml:space="preserve"> </w:t>
      </w:r>
      <w:r w:rsidRPr="00766C53">
        <w:rPr>
          <w:rFonts w:hint="eastAsia"/>
          <w:color w:val="000000"/>
          <w:szCs w:val="24"/>
          <w:lang w:val="sr-Cyrl-RS"/>
        </w:rPr>
        <w:t>да</w:t>
      </w:r>
      <w:r w:rsidRPr="00766C53">
        <w:rPr>
          <w:color w:val="000000"/>
          <w:szCs w:val="24"/>
          <w:lang w:val="sr-Cyrl-RS"/>
        </w:rPr>
        <w:t xml:space="preserve"> </w:t>
      </w:r>
      <w:r w:rsidRPr="00766C53">
        <w:rPr>
          <w:rFonts w:hint="eastAsia"/>
          <w:color w:val="000000"/>
          <w:szCs w:val="24"/>
          <w:lang w:val="sr-Cyrl-RS"/>
        </w:rPr>
        <w:t>се</w:t>
      </w:r>
      <w:r w:rsidRPr="00766C53">
        <w:rPr>
          <w:color w:val="000000"/>
          <w:szCs w:val="24"/>
          <w:lang w:val="sr-Cyrl-RS"/>
        </w:rPr>
        <w:t xml:space="preserve"> </w:t>
      </w:r>
      <w:r w:rsidRPr="00766C53">
        <w:rPr>
          <w:rFonts w:hint="eastAsia"/>
          <w:color w:val="000000"/>
          <w:szCs w:val="24"/>
          <w:lang w:val="sr-Cyrl-RS"/>
        </w:rPr>
        <w:t>вредност</w:t>
      </w:r>
      <w:r w:rsidRPr="00766C53">
        <w:rPr>
          <w:color w:val="000000"/>
          <w:szCs w:val="24"/>
          <w:lang w:val="sr-Cyrl-RS"/>
        </w:rPr>
        <w:t xml:space="preserve"> </w:t>
      </w:r>
      <w:r w:rsidRPr="00766C53">
        <w:rPr>
          <w:rFonts w:hint="eastAsia"/>
          <w:color w:val="000000"/>
          <w:szCs w:val="24"/>
          <w:lang w:val="sr-Cyrl-RS"/>
        </w:rPr>
        <w:t>уговора</w:t>
      </w:r>
      <w:r w:rsidRPr="00766C53">
        <w:rPr>
          <w:color w:val="000000"/>
          <w:szCs w:val="24"/>
          <w:lang w:val="sr-Cyrl-RS"/>
        </w:rPr>
        <w:t xml:space="preserve"> </w:t>
      </w:r>
      <w:r w:rsidRPr="00766C53">
        <w:rPr>
          <w:rFonts w:hint="eastAsia"/>
          <w:color w:val="000000"/>
          <w:szCs w:val="24"/>
          <w:lang w:val="sr-Cyrl-RS"/>
        </w:rPr>
        <w:t>може</w:t>
      </w:r>
      <w:r w:rsidRPr="00766C53">
        <w:rPr>
          <w:color w:val="000000"/>
          <w:szCs w:val="24"/>
          <w:lang w:val="sr-Cyrl-RS"/>
        </w:rPr>
        <w:t xml:space="preserve"> </w:t>
      </w:r>
      <w:r w:rsidRPr="00766C53">
        <w:rPr>
          <w:rFonts w:hint="eastAsia"/>
          <w:color w:val="000000"/>
          <w:szCs w:val="24"/>
          <w:lang w:val="sr-Cyrl-RS"/>
        </w:rPr>
        <w:t>пове</w:t>
      </w:r>
      <w:r w:rsidRPr="00766C53">
        <w:rPr>
          <w:rFonts w:hint="cs"/>
          <w:color w:val="000000"/>
          <w:szCs w:val="24"/>
          <w:lang w:val="sr-Cyrl-RS"/>
        </w:rPr>
        <w:t>ћ</w:t>
      </w:r>
      <w:r w:rsidRPr="00766C53">
        <w:rPr>
          <w:rFonts w:hint="eastAsia"/>
          <w:color w:val="000000"/>
          <w:szCs w:val="24"/>
          <w:lang w:val="sr-Cyrl-RS"/>
        </w:rPr>
        <w:t>ати</w:t>
      </w:r>
      <w:r w:rsidRPr="00766C53">
        <w:rPr>
          <w:color w:val="000000"/>
          <w:szCs w:val="24"/>
          <w:lang w:val="sr-Cyrl-RS"/>
        </w:rPr>
        <w:t xml:space="preserve"> </w:t>
      </w:r>
      <w:r w:rsidRPr="00766C53">
        <w:rPr>
          <w:rFonts w:hint="eastAsia"/>
          <w:color w:val="000000"/>
          <w:szCs w:val="24"/>
          <w:lang w:val="sr-Cyrl-RS"/>
        </w:rPr>
        <w:t>максимално</w:t>
      </w:r>
      <w:r w:rsidRPr="00766C53">
        <w:rPr>
          <w:color w:val="000000"/>
          <w:szCs w:val="24"/>
          <w:lang w:val="sr-Cyrl-RS"/>
        </w:rPr>
        <w:t xml:space="preserve"> </w:t>
      </w:r>
      <w:r w:rsidRPr="00766C53">
        <w:rPr>
          <w:rFonts w:hint="eastAsia"/>
          <w:color w:val="000000"/>
          <w:szCs w:val="24"/>
          <w:lang w:val="sr-Cyrl-RS"/>
        </w:rPr>
        <w:t>до</w:t>
      </w:r>
      <w:r w:rsidRPr="00766C53">
        <w:rPr>
          <w:color w:val="000000"/>
          <w:szCs w:val="24"/>
          <w:lang w:val="sr-Cyrl-RS"/>
        </w:rPr>
        <w:t xml:space="preserve"> 5 % </w:t>
      </w:r>
      <w:r w:rsidRPr="00766C53">
        <w:rPr>
          <w:rFonts w:hint="eastAsia"/>
          <w:color w:val="000000"/>
          <w:szCs w:val="24"/>
          <w:lang w:val="sr-Cyrl-RS"/>
        </w:rPr>
        <w:t>од</w:t>
      </w:r>
      <w:r w:rsidRPr="00766C53">
        <w:rPr>
          <w:color w:val="000000"/>
          <w:szCs w:val="24"/>
          <w:lang w:val="sr-Cyrl-RS"/>
        </w:rPr>
        <w:t xml:space="preserve"> </w:t>
      </w:r>
      <w:r w:rsidRPr="00766C53">
        <w:rPr>
          <w:rFonts w:hint="eastAsia"/>
          <w:color w:val="000000"/>
          <w:szCs w:val="24"/>
          <w:lang w:val="sr-Cyrl-RS"/>
        </w:rPr>
        <w:t>укупне</w:t>
      </w:r>
      <w:r w:rsidRPr="00766C53">
        <w:rPr>
          <w:color w:val="000000"/>
          <w:szCs w:val="24"/>
          <w:lang w:val="sr-Cyrl-RS"/>
        </w:rPr>
        <w:t xml:space="preserve"> </w:t>
      </w:r>
      <w:r w:rsidRPr="00766C53">
        <w:rPr>
          <w:rFonts w:hint="eastAsia"/>
          <w:color w:val="000000"/>
          <w:szCs w:val="24"/>
          <w:lang w:val="sr-Cyrl-RS"/>
        </w:rPr>
        <w:t>вредости</w:t>
      </w:r>
      <w:r w:rsidRPr="00766C53">
        <w:rPr>
          <w:color w:val="000000"/>
          <w:szCs w:val="24"/>
          <w:lang w:val="sr-Cyrl-RS"/>
        </w:rPr>
        <w:t xml:space="preserve"> </w:t>
      </w:r>
      <w:r w:rsidRPr="00766C53">
        <w:rPr>
          <w:rFonts w:hint="eastAsia"/>
          <w:color w:val="000000"/>
          <w:szCs w:val="24"/>
          <w:lang w:val="sr-Cyrl-RS"/>
        </w:rPr>
        <w:t>првобитно</w:t>
      </w:r>
      <w:r w:rsidRPr="00766C53">
        <w:rPr>
          <w:color w:val="000000"/>
          <w:szCs w:val="24"/>
          <w:lang w:val="sr-Cyrl-RS"/>
        </w:rPr>
        <w:t xml:space="preserve"> </w:t>
      </w:r>
      <w:r w:rsidRPr="00766C53">
        <w:rPr>
          <w:rFonts w:hint="eastAsia"/>
          <w:color w:val="000000"/>
          <w:szCs w:val="24"/>
          <w:lang w:val="sr-Cyrl-RS"/>
        </w:rPr>
        <w:t>зак</w:t>
      </w:r>
      <w:r w:rsidRPr="00766C53">
        <w:rPr>
          <w:rFonts w:hint="cs"/>
          <w:color w:val="000000"/>
          <w:szCs w:val="24"/>
          <w:lang w:val="sr-Cyrl-RS"/>
        </w:rPr>
        <w:t>љ</w:t>
      </w:r>
      <w:r w:rsidRPr="00766C53">
        <w:rPr>
          <w:rFonts w:hint="eastAsia"/>
          <w:color w:val="000000"/>
          <w:szCs w:val="24"/>
          <w:lang w:val="sr-Cyrl-RS"/>
        </w:rPr>
        <w:t>ученог</w:t>
      </w:r>
      <w:r w:rsidRPr="00766C53">
        <w:rPr>
          <w:color w:val="000000"/>
          <w:szCs w:val="24"/>
          <w:lang w:val="sr-Cyrl-RS"/>
        </w:rPr>
        <w:t xml:space="preserve"> </w:t>
      </w:r>
      <w:r w:rsidRPr="00766C53">
        <w:rPr>
          <w:rFonts w:hint="eastAsia"/>
          <w:color w:val="000000"/>
          <w:szCs w:val="24"/>
          <w:lang w:val="sr-Cyrl-RS"/>
        </w:rPr>
        <w:t>уговора</w:t>
      </w:r>
    </w:p>
    <w:p w:rsidR="000504DA" w:rsidRPr="00766C53" w:rsidRDefault="000504DA" w:rsidP="00482051">
      <w:pPr>
        <w:suppressAutoHyphens w:val="0"/>
        <w:ind w:firstLine="720"/>
        <w:jc w:val="both"/>
        <w:rPr>
          <w:szCs w:val="24"/>
          <w:lang w:eastAsia="en-US"/>
        </w:rPr>
      </w:pPr>
    </w:p>
    <w:p w:rsidR="00154EFE" w:rsidRPr="00766C53" w:rsidRDefault="00154EFE" w:rsidP="00482051">
      <w:pPr>
        <w:suppressAutoHyphens w:val="0"/>
        <w:ind w:firstLine="720"/>
        <w:jc w:val="both"/>
        <w:rPr>
          <w:szCs w:val="24"/>
          <w:lang w:eastAsia="en-US"/>
        </w:rPr>
      </w:pPr>
    </w:p>
    <w:p w:rsidR="00482051" w:rsidRPr="00766C53" w:rsidRDefault="00482051" w:rsidP="00482051">
      <w:pPr>
        <w:suppressAutoHyphens w:val="0"/>
        <w:ind w:firstLine="720"/>
        <w:jc w:val="both"/>
        <w:rPr>
          <w:b/>
          <w:szCs w:val="24"/>
          <w:lang w:eastAsia="en-US"/>
        </w:rPr>
      </w:pPr>
      <w:r w:rsidRPr="00766C53">
        <w:rPr>
          <w:b/>
          <w:szCs w:val="24"/>
          <w:lang w:eastAsia="en-US"/>
        </w:rPr>
        <w:t>ОБАВЕЗЕ ДОБАВЉАЧА</w:t>
      </w:r>
    </w:p>
    <w:p w:rsidR="00482051" w:rsidRPr="00766C53" w:rsidRDefault="00482051" w:rsidP="00482051">
      <w:pPr>
        <w:suppressAutoHyphens w:val="0"/>
        <w:ind w:firstLine="720"/>
        <w:jc w:val="both"/>
        <w:rPr>
          <w:b/>
          <w:color w:val="FF0000"/>
          <w:szCs w:val="24"/>
          <w:lang w:eastAsia="en-US"/>
        </w:rPr>
      </w:pPr>
    </w:p>
    <w:p w:rsidR="00482051" w:rsidRPr="00766C53" w:rsidRDefault="00482051" w:rsidP="00935D08">
      <w:pPr>
        <w:suppressAutoHyphens w:val="0"/>
        <w:autoSpaceDE w:val="0"/>
        <w:autoSpaceDN w:val="0"/>
        <w:adjustRightInd w:val="0"/>
        <w:jc w:val="center"/>
        <w:rPr>
          <w:rFonts w:eastAsia="TimesNewRomanPSMT"/>
          <w:b/>
          <w:bCs/>
          <w:szCs w:val="24"/>
          <w:lang w:eastAsia="en-US"/>
        </w:rPr>
      </w:pPr>
      <w:r w:rsidRPr="00766C53">
        <w:rPr>
          <w:rFonts w:eastAsia="TimesNewRomanPSMT"/>
          <w:b/>
          <w:bCs/>
          <w:szCs w:val="24"/>
          <w:lang w:eastAsia="en-US"/>
        </w:rPr>
        <w:t>Члан 3.</w:t>
      </w:r>
    </w:p>
    <w:p w:rsidR="00482051" w:rsidRPr="00766C53" w:rsidRDefault="00482051" w:rsidP="00482051">
      <w:pPr>
        <w:suppressAutoHyphens w:val="0"/>
        <w:ind w:firstLine="720"/>
        <w:jc w:val="both"/>
        <w:rPr>
          <w:rFonts w:eastAsia="Calibri"/>
          <w:szCs w:val="24"/>
          <w:lang w:eastAsia="en-US"/>
        </w:rPr>
      </w:pPr>
      <w:r w:rsidRPr="00766C53">
        <w:rPr>
          <w:rFonts w:eastAsia="Calibri"/>
          <w:szCs w:val="24"/>
          <w:lang w:eastAsia="en-US"/>
        </w:rPr>
        <w:lastRenderedPageBreak/>
        <w:t>Добављач</w:t>
      </w:r>
      <w:r w:rsidR="003A5C39" w:rsidRPr="00766C53">
        <w:rPr>
          <w:rFonts w:eastAsia="Calibri"/>
          <w:szCs w:val="24"/>
          <w:lang w:val="sr-Cyrl-RS" w:eastAsia="en-US"/>
        </w:rPr>
        <w:t xml:space="preserve"> </w:t>
      </w:r>
      <w:r w:rsidRPr="00766C53">
        <w:rPr>
          <w:rFonts w:eastAsia="Calibri"/>
          <w:szCs w:val="24"/>
          <w:lang w:eastAsia="en-US"/>
        </w:rPr>
        <w:t xml:space="preserve">се обавезује да:  </w:t>
      </w:r>
    </w:p>
    <w:p w:rsidR="00482051" w:rsidRPr="00766C53" w:rsidRDefault="00482051" w:rsidP="00482051">
      <w:pPr>
        <w:suppressAutoHyphens w:val="0"/>
        <w:jc w:val="both"/>
        <w:rPr>
          <w:rFonts w:eastAsia="Calibri"/>
          <w:szCs w:val="24"/>
          <w:lang w:eastAsia="en-US"/>
        </w:rPr>
      </w:pPr>
      <w:r w:rsidRPr="00766C53">
        <w:rPr>
          <w:rFonts w:eastAsia="Calibri"/>
          <w:szCs w:val="24"/>
          <w:lang w:eastAsia="en-US"/>
        </w:rPr>
        <w:t>-    одмах по закључењу уговора приступи реализацији Уговора,</w:t>
      </w:r>
    </w:p>
    <w:p w:rsidR="00482051" w:rsidRPr="00766C53" w:rsidRDefault="00482051" w:rsidP="0048205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eastAsia="en-US"/>
        </w:rPr>
      </w:pPr>
      <w:r w:rsidRPr="00766C53">
        <w:rPr>
          <w:rFonts w:eastAsia="ヒラギノ角ゴ Pro W3"/>
          <w:color w:val="000000"/>
          <w:szCs w:val="24"/>
          <w:lang w:eastAsia="en-US"/>
        </w:rPr>
        <w:t>-    да одреди лице које ће бити одговорно за организацију рада у циљу реализације Уговора,</w:t>
      </w:r>
    </w:p>
    <w:p w:rsidR="00482051" w:rsidRPr="00766C53" w:rsidRDefault="00154EFE" w:rsidP="00482051">
      <w:pPr>
        <w:tabs>
          <w:tab w:val="num" w:pos="-5245"/>
        </w:tabs>
        <w:suppressAutoHyphens w:val="0"/>
        <w:jc w:val="both"/>
        <w:rPr>
          <w:bCs/>
          <w:szCs w:val="24"/>
          <w:lang w:eastAsia="en-US"/>
        </w:rPr>
      </w:pPr>
      <w:r w:rsidRPr="00766C53">
        <w:rPr>
          <w:rFonts w:eastAsia="ヒラギノ角ゴ Pro W3"/>
          <w:iCs/>
          <w:color w:val="000000"/>
          <w:szCs w:val="24"/>
          <w:lang w:eastAsia="en-US"/>
        </w:rPr>
        <w:t xml:space="preserve">- </w:t>
      </w:r>
      <w:r w:rsidR="00482051" w:rsidRPr="00766C53">
        <w:rPr>
          <w:rFonts w:eastAsia="ヒラギノ角ゴ Pro W3"/>
          <w:iCs/>
          <w:color w:val="000000"/>
          <w:szCs w:val="24"/>
          <w:lang w:eastAsia="en-US"/>
        </w:rPr>
        <w:t>изврши предметну услугу из члана 1. овог Уговора</w:t>
      </w:r>
      <w:r w:rsidR="00482051" w:rsidRPr="00766C53">
        <w:rPr>
          <w:bCs/>
          <w:szCs w:val="24"/>
          <w:lang w:eastAsia="en-US"/>
        </w:rPr>
        <w:t xml:space="preserve"> у свему у складу са Техничком спецификацијом (Прилог 2) из Конкурсне документа</w:t>
      </w:r>
      <w:r w:rsidRPr="00766C53">
        <w:rPr>
          <w:bCs/>
          <w:szCs w:val="24"/>
          <w:lang w:eastAsia="en-US"/>
        </w:rPr>
        <w:t>ције за предметну јавну набавку.</w:t>
      </w:r>
    </w:p>
    <w:p w:rsidR="00154EFE" w:rsidRPr="00766C53" w:rsidRDefault="00154EFE" w:rsidP="00482051">
      <w:pPr>
        <w:tabs>
          <w:tab w:val="num" w:pos="-5245"/>
        </w:tabs>
        <w:suppressAutoHyphens w:val="0"/>
        <w:jc w:val="both"/>
        <w:rPr>
          <w:rFonts w:eastAsia="Calibri"/>
          <w:szCs w:val="24"/>
          <w:lang w:eastAsia="en-US"/>
        </w:rPr>
      </w:pP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766C53">
        <w:rPr>
          <w:rFonts w:eastAsia="ヒラギノ角ゴ Pro W3"/>
          <w:b/>
          <w:szCs w:val="24"/>
          <w:lang w:eastAsia="en-US"/>
        </w:rPr>
        <w:t>ОБАВЕЗЕ НАРУЧИОЦА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766C53">
        <w:rPr>
          <w:rFonts w:eastAsia="ヒラギノ角ゴ Pro W3"/>
          <w:b/>
          <w:szCs w:val="24"/>
          <w:lang w:eastAsia="en-US"/>
        </w:rPr>
        <w:t>Члан 4.</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66C53">
        <w:rPr>
          <w:rFonts w:eastAsia="ヒラギノ角ゴ Pro W3"/>
          <w:szCs w:val="24"/>
          <w:lang w:eastAsia="en-US"/>
        </w:rPr>
        <w:tab/>
        <w:t>Наручилац се обавезује да:</w:t>
      </w:r>
    </w:p>
    <w:p w:rsidR="00482051" w:rsidRPr="00766C53" w:rsidRDefault="00482051" w:rsidP="00482051">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66C53">
        <w:rPr>
          <w:rFonts w:eastAsia="Calibri"/>
          <w:szCs w:val="24"/>
          <w:lang w:eastAsia="en-US"/>
        </w:rPr>
        <w:t>-    изврши плаћање у складу са чл. 2. овог Уговора</w:t>
      </w:r>
    </w:p>
    <w:p w:rsidR="00482051" w:rsidRPr="00766C53" w:rsidRDefault="00482051" w:rsidP="00482051">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66C53">
        <w:rPr>
          <w:rFonts w:eastAsia="ヒラギノ角ゴ Pro W3"/>
          <w:szCs w:val="24"/>
          <w:lang w:eastAsia="en-US"/>
        </w:rPr>
        <w:t>-  пружи</w:t>
      </w:r>
      <w:r w:rsidRPr="00766C53">
        <w:rPr>
          <w:rFonts w:eastAsia="Calibri"/>
          <w:szCs w:val="24"/>
          <w:lang w:eastAsia="en-US"/>
        </w:rPr>
        <w:t>Добављачу</w:t>
      </w:r>
      <w:r w:rsidRPr="00766C53">
        <w:rPr>
          <w:rFonts w:eastAsia="ヒラギノ角ゴ Pro W3"/>
          <w:szCs w:val="24"/>
          <w:lang w:eastAsia="en-US"/>
        </w:rPr>
        <w:t>све неопходне информације за  извршење обавеза из овог Уговора;</w:t>
      </w:r>
    </w:p>
    <w:p w:rsidR="00482051" w:rsidRPr="00766C53" w:rsidRDefault="00482051" w:rsidP="00482051">
      <w:pPr>
        <w:suppressAutoHyphens w:val="0"/>
        <w:autoSpaceDE w:val="0"/>
        <w:autoSpaceDN w:val="0"/>
        <w:adjustRightInd w:val="0"/>
        <w:spacing w:before="86"/>
        <w:rPr>
          <w:b/>
          <w:szCs w:val="24"/>
          <w:lang w:eastAsia="sr-Cyrl-CS"/>
        </w:rPr>
      </w:pPr>
    </w:p>
    <w:p w:rsidR="00482051" w:rsidRPr="00766C53" w:rsidRDefault="00482051" w:rsidP="00482051">
      <w:pPr>
        <w:widowControl w:val="0"/>
        <w:suppressAutoHyphens w:val="0"/>
        <w:autoSpaceDE w:val="0"/>
        <w:autoSpaceDN w:val="0"/>
        <w:adjustRightInd w:val="0"/>
        <w:jc w:val="center"/>
        <w:rPr>
          <w:b/>
          <w:color w:val="000000"/>
          <w:szCs w:val="24"/>
          <w:lang w:eastAsia="en-US"/>
        </w:rPr>
      </w:pPr>
      <w:r w:rsidRPr="00766C53">
        <w:rPr>
          <w:b/>
          <w:color w:val="000000"/>
          <w:szCs w:val="24"/>
          <w:lang w:eastAsia="en-US"/>
        </w:rPr>
        <w:t>СРЕДСТВО ОБЕЗБЕЂЕЊА</w:t>
      </w:r>
    </w:p>
    <w:p w:rsidR="00482051" w:rsidRPr="00766C53" w:rsidRDefault="00482051" w:rsidP="00482051">
      <w:pPr>
        <w:widowControl w:val="0"/>
        <w:suppressAutoHyphens w:val="0"/>
        <w:autoSpaceDE w:val="0"/>
        <w:autoSpaceDN w:val="0"/>
        <w:adjustRightInd w:val="0"/>
        <w:jc w:val="center"/>
        <w:rPr>
          <w:color w:val="000000"/>
          <w:szCs w:val="24"/>
          <w:lang w:eastAsia="en-US"/>
        </w:rPr>
      </w:pPr>
    </w:p>
    <w:p w:rsidR="00482051" w:rsidRPr="00766C53" w:rsidRDefault="00482051" w:rsidP="00482051">
      <w:pPr>
        <w:widowControl w:val="0"/>
        <w:suppressAutoHyphens w:val="0"/>
        <w:autoSpaceDE w:val="0"/>
        <w:autoSpaceDN w:val="0"/>
        <w:adjustRightInd w:val="0"/>
        <w:jc w:val="center"/>
        <w:rPr>
          <w:color w:val="000000"/>
          <w:szCs w:val="24"/>
          <w:lang w:eastAsia="en-US"/>
        </w:rPr>
      </w:pPr>
      <w:r w:rsidRPr="00766C53">
        <w:rPr>
          <w:color w:val="000000"/>
          <w:szCs w:val="24"/>
          <w:lang w:eastAsia="en-US"/>
        </w:rPr>
        <w:t>Члан 6.</w:t>
      </w:r>
    </w:p>
    <w:p w:rsidR="00482051" w:rsidRPr="00766C53" w:rsidRDefault="00482051" w:rsidP="00482051">
      <w:pPr>
        <w:suppressAutoHyphens w:val="0"/>
        <w:ind w:firstLine="720"/>
        <w:jc w:val="both"/>
        <w:rPr>
          <w:szCs w:val="24"/>
          <w:lang w:eastAsia="en-US"/>
        </w:rPr>
      </w:pPr>
      <w:r w:rsidRPr="00766C53">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766C53">
        <w:rPr>
          <w:szCs w:val="24"/>
          <w:lang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уговора.Aкo сe зa врeмe трajaњa угoвoрa прoмeнe рoкoви зa извршeњe угoвoрнe oбaвeзe, вaжнoст менице мoрa дa сe прoдужи.</w:t>
      </w:r>
    </w:p>
    <w:p w:rsidR="00482051" w:rsidRPr="00766C53" w:rsidRDefault="00482051" w:rsidP="00482051">
      <w:pPr>
        <w:suppressAutoHyphens w:val="0"/>
        <w:jc w:val="both"/>
        <w:rPr>
          <w:szCs w:val="24"/>
          <w:lang w:eastAsia="en-US"/>
        </w:rPr>
      </w:pPr>
    </w:p>
    <w:p w:rsidR="00482051" w:rsidRPr="00766C53" w:rsidRDefault="00482051" w:rsidP="00482051">
      <w:pPr>
        <w:suppressAutoHyphens w:val="0"/>
        <w:ind w:firstLine="720"/>
        <w:jc w:val="both"/>
        <w:rPr>
          <w:szCs w:val="24"/>
          <w:lang w:eastAsia="en-US"/>
        </w:rPr>
      </w:pPr>
      <w:r w:rsidRPr="00766C53">
        <w:rPr>
          <w:szCs w:val="24"/>
          <w:lang w:eastAsia="en-US"/>
        </w:rPr>
        <w:t xml:space="preserve">Менично овлашћење мора бити потписано и оверено, у складу са Законом о платном промету </w:t>
      </w:r>
      <w:r w:rsidRPr="00766C53">
        <w:rPr>
          <w:spacing w:val="-4"/>
          <w:szCs w:val="24"/>
          <w:lang w:eastAsia="en-US"/>
        </w:rPr>
        <w:t xml:space="preserve">(Сл. лист СРЈ бр. 3/02 , 5/03 , Сл. гласник РС бр. 43/04 , 62/06 , 111/09 </w:t>
      </w:r>
      <w:r w:rsidRPr="00766C53">
        <w:rPr>
          <w:bCs/>
          <w:color w:val="000000"/>
          <w:spacing w:val="-4"/>
          <w:szCs w:val="24"/>
          <w:lang w:eastAsia="en-US"/>
        </w:rPr>
        <w:t>- др. закон</w:t>
      </w:r>
      <w:r w:rsidRPr="00766C53">
        <w:rPr>
          <w:spacing w:val="-4"/>
          <w:szCs w:val="24"/>
          <w:lang w:eastAsia="en-US"/>
        </w:rPr>
        <w:t>, 31/11).</w:t>
      </w:r>
    </w:p>
    <w:p w:rsidR="00482051" w:rsidRPr="00766C53" w:rsidRDefault="00482051" w:rsidP="00482051">
      <w:pPr>
        <w:suppressAutoHyphens w:val="0"/>
        <w:jc w:val="both"/>
        <w:rPr>
          <w:szCs w:val="24"/>
          <w:lang w:eastAsia="en-US"/>
        </w:rPr>
      </w:pPr>
    </w:p>
    <w:p w:rsidR="00482051" w:rsidRPr="00766C53" w:rsidRDefault="00482051" w:rsidP="00482051">
      <w:pPr>
        <w:suppressAutoHyphens w:val="0"/>
        <w:ind w:firstLine="720"/>
        <w:jc w:val="both"/>
        <w:rPr>
          <w:szCs w:val="24"/>
          <w:lang w:eastAsia="en-US"/>
        </w:rPr>
      </w:pPr>
      <w:r w:rsidRPr="00766C53">
        <w:rPr>
          <w:szCs w:val="24"/>
          <w:lang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766C53">
        <w:rPr>
          <w:szCs w:val="24"/>
          <w:lang w:val="en-US" w:eastAsia="en-US"/>
        </w:rPr>
        <w:t xml:space="preserve"> Одлуком о ближим условима, садржини и начину вођења регистра меница и овлашћења (</w:t>
      </w:r>
      <w:r w:rsidRPr="00766C53">
        <w:rPr>
          <w:szCs w:val="24"/>
          <w:lang w:eastAsia="en-US"/>
        </w:rPr>
        <w:t>„</w:t>
      </w:r>
      <w:r w:rsidRPr="00766C53">
        <w:rPr>
          <w:szCs w:val="24"/>
          <w:lang w:val="en-US" w:eastAsia="en-US"/>
        </w:rPr>
        <w:t>Службени гласник РС" број 56/2011)</w:t>
      </w:r>
      <w:r w:rsidRPr="00766C53">
        <w:rPr>
          <w:szCs w:val="24"/>
          <w:lang w:eastAsia="en-US"/>
        </w:rPr>
        <w:t>.</w:t>
      </w:r>
    </w:p>
    <w:p w:rsidR="00482051" w:rsidRPr="00766C53" w:rsidRDefault="00482051" w:rsidP="00482051">
      <w:pPr>
        <w:suppressAutoHyphens w:val="0"/>
        <w:ind w:firstLine="720"/>
        <w:jc w:val="both"/>
        <w:rPr>
          <w:szCs w:val="24"/>
          <w:lang w:eastAsia="en-US"/>
        </w:rPr>
      </w:pPr>
    </w:p>
    <w:p w:rsidR="00482051" w:rsidRPr="00766C53" w:rsidRDefault="00482051" w:rsidP="00482051">
      <w:pPr>
        <w:suppressAutoHyphens w:val="0"/>
        <w:ind w:firstLine="720"/>
        <w:jc w:val="both"/>
        <w:rPr>
          <w:szCs w:val="24"/>
          <w:lang w:val="ru-RU" w:eastAsia="en-US"/>
        </w:rPr>
      </w:pPr>
      <w:r w:rsidRPr="00766C53">
        <w:rPr>
          <w:szCs w:val="24"/>
          <w:lang w:eastAsia="en-US"/>
        </w:rPr>
        <w:t xml:space="preserve">Уколико добављач </w:t>
      </w:r>
      <w:r w:rsidRPr="00766C53">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rsidR="00482051" w:rsidRPr="00766C53" w:rsidRDefault="00482051" w:rsidP="00482051">
      <w:pPr>
        <w:suppressAutoHyphens w:val="0"/>
        <w:jc w:val="both"/>
        <w:rPr>
          <w:szCs w:val="24"/>
          <w:lang w:eastAsia="en-US"/>
        </w:rPr>
      </w:pPr>
    </w:p>
    <w:p w:rsidR="00482051" w:rsidRPr="00766C53" w:rsidRDefault="00482051" w:rsidP="00935D08">
      <w:pPr>
        <w:suppressAutoHyphens w:val="0"/>
        <w:ind w:firstLine="720"/>
        <w:rPr>
          <w:rFonts w:eastAsia="ヒラギノ角ゴ Pro W3"/>
          <w:b/>
          <w:color w:val="000000"/>
          <w:szCs w:val="24"/>
          <w:lang w:eastAsia="en-US"/>
        </w:rPr>
      </w:pPr>
      <w:r w:rsidRPr="00766C53">
        <w:rPr>
          <w:rFonts w:eastAsia="ヒラギノ角ゴ Pro W3"/>
          <w:b/>
          <w:color w:val="000000"/>
          <w:szCs w:val="24"/>
          <w:lang w:eastAsia="en-US"/>
        </w:rPr>
        <w:t>НАКНАДА ШТЕТЕ</w:t>
      </w:r>
    </w:p>
    <w:p w:rsidR="00482051" w:rsidRPr="00766C53" w:rsidRDefault="00482051" w:rsidP="00482051">
      <w:pPr>
        <w:suppressAutoHyphens w:val="0"/>
        <w:ind w:firstLine="720"/>
        <w:rPr>
          <w:rFonts w:eastAsia="ヒラギノ角ゴ Pro W3"/>
          <w:color w:val="000000"/>
          <w:szCs w:val="24"/>
          <w:lang w:eastAsia="en-US"/>
        </w:rPr>
      </w:pPr>
    </w:p>
    <w:p w:rsidR="00482051" w:rsidRPr="00766C53" w:rsidRDefault="00482051" w:rsidP="00482051">
      <w:pPr>
        <w:suppressAutoHyphens w:val="0"/>
        <w:jc w:val="center"/>
        <w:rPr>
          <w:rFonts w:eastAsia="ヒラギノ角ゴ Pro W3"/>
          <w:color w:val="000000"/>
          <w:szCs w:val="24"/>
          <w:lang w:eastAsia="en-US"/>
        </w:rPr>
      </w:pPr>
      <w:r w:rsidRPr="00766C53">
        <w:rPr>
          <w:rFonts w:eastAsia="ヒラギノ角ゴ Pro W3"/>
          <w:color w:val="000000"/>
          <w:szCs w:val="24"/>
          <w:lang w:eastAsia="en-US"/>
        </w:rPr>
        <w:t>Члан 7.</w:t>
      </w:r>
    </w:p>
    <w:p w:rsidR="00482051" w:rsidRPr="00766C53" w:rsidRDefault="00482051" w:rsidP="00482051">
      <w:pPr>
        <w:suppressAutoHyphens w:val="0"/>
        <w:ind w:firstLine="720"/>
        <w:jc w:val="both"/>
        <w:rPr>
          <w:szCs w:val="24"/>
          <w:lang w:val="ru-RU" w:eastAsia="en-US"/>
        </w:rPr>
      </w:pPr>
      <w:bookmarkStart w:id="12" w:name="_Toc237751212"/>
      <w:r w:rsidRPr="00766C53">
        <w:rPr>
          <w:rFonts w:eastAsia="ヒラギノ角ゴ Pro W3"/>
          <w:color w:val="000000"/>
          <w:szCs w:val="24"/>
          <w:lang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Start w:id="13" w:name="_Toc237751213"/>
      <w:bookmarkEnd w:id="12"/>
    </w:p>
    <w:p w:rsidR="00482051" w:rsidRPr="00766C53" w:rsidRDefault="00482051" w:rsidP="00935D08">
      <w:pPr>
        <w:suppressAutoHyphens w:val="0"/>
        <w:ind w:firstLine="720"/>
        <w:jc w:val="both"/>
        <w:rPr>
          <w:spacing w:val="-4"/>
          <w:szCs w:val="24"/>
          <w:lang w:eastAsia="en-US"/>
        </w:rPr>
      </w:pPr>
      <w:r w:rsidRPr="00766C53">
        <w:rPr>
          <w:szCs w:val="24"/>
          <w:lang w:eastAsia="en-US"/>
        </w:rPr>
        <w:t>Добављач</w:t>
      </w:r>
      <w:r w:rsidRPr="00766C53">
        <w:rPr>
          <w:spacing w:val="-4"/>
          <w:szCs w:val="24"/>
          <w:lang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766C53">
        <w:rPr>
          <w:szCs w:val="24"/>
          <w:lang w:eastAsia="en-US"/>
        </w:rPr>
        <w:t>Добављача</w:t>
      </w:r>
      <w:r w:rsidRPr="00766C53">
        <w:rPr>
          <w:spacing w:val="-4"/>
          <w:szCs w:val="24"/>
          <w:lang w:eastAsia="en-US"/>
        </w:rPr>
        <w:t>.</w:t>
      </w:r>
      <w:bookmarkEnd w:id="13"/>
    </w:p>
    <w:p w:rsidR="00482051" w:rsidRPr="00766C53" w:rsidRDefault="00482051" w:rsidP="00482051">
      <w:pPr>
        <w:suppressAutoHyphens w:val="0"/>
        <w:jc w:val="center"/>
        <w:rPr>
          <w:rFonts w:eastAsia="ヒラギノ角ゴ Pro W3"/>
          <w:color w:val="000000"/>
          <w:szCs w:val="24"/>
          <w:lang w:eastAsia="en-US"/>
        </w:rPr>
      </w:pPr>
      <w:r w:rsidRPr="00766C53">
        <w:rPr>
          <w:rFonts w:eastAsia="ヒラギノ角ゴ Pro W3"/>
          <w:color w:val="000000"/>
          <w:szCs w:val="24"/>
          <w:lang w:eastAsia="en-US"/>
        </w:rPr>
        <w:lastRenderedPageBreak/>
        <w:t>Члан 8.</w:t>
      </w:r>
    </w:p>
    <w:p w:rsidR="00482051" w:rsidRPr="00766C53" w:rsidRDefault="00482051" w:rsidP="00482051">
      <w:pPr>
        <w:suppressAutoHyphens w:val="0"/>
        <w:ind w:firstLine="708"/>
        <w:jc w:val="both"/>
        <w:rPr>
          <w:rFonts w:eastAsia="ヒラギノ角ゴ Pro W3"/>
          <w:color w:val="000000"/>
          <w:szCs w:val="24"/>
          <w:lang w:eastAsia="en-US"/>
        </w:rPr>
      </w:pPr>
      <w:r w:rsidRPr="00766C53">
        <w:rPr>
          <w:rFonts w:eastAsia="ヒラギノ角ゴ Pro W3"/>
          <w:color w:val="000000"/>
          <w:szCs w:val="24"/>
          <w:lang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482051" w:rsidRPr="00766C53" w:rsidRDefault="00482051" w:rsidP="00482051">
      <w:pPr>
        <w:suppressAutoHyphens w:val="0"/>
        <w:jc w:val="both"/>
        <w:rPr>
          <w:rFonts w:eastAsia="ヒラギノ角ゴ Pro W3"/>
          <w:color w:val="000000"/>
          <w:szCs w:val="24"/>
          <w:lang w:eastAsia="en-US"/>
        </w:rPr>
      </w:pPr>
    </w:p>
    <w:p w:rsidR="00482051" w:rsidRPr="00766C53" w:rsidRDefault="00482051" w:rsidP="00482051">
      <w:pPr>
        <w:suppressAutoHyphens w:val="0"/>
        <w:spacing w:line="276" w:lineRule="auto"/>
        <w:ind w:firstLine="11"/>
        <w:jc w:val="center"/>
        <w:rPr>
          <w:rFonts w:eastAsia="ヒラギノ角ゴ Pro W3"/>
          <w:b/>
          <w:color w:val="000000"/>
          <w:szCs w:val="24"/>
          <w:lang w:eastAsia="en-US"/>
        </w:rPr>
      </w:pPr>
      <w:r w:rsidRPr="00766C53">
        <w:rPr>
          <w:rFonts w:eastAsia="ヒラギノ角ゴ Pro W3"/>
          <w:b/>
          <w:color w:val="000000"/>
          <w:szCs w:val="24"/>
          <w:lang w:eastAsia="en-US"/>
        </w:rPr>
        <w:t>РАСКИД УГОВОРА</w:t>
      </w:r>
    </w:p>
    <w:p w:rsidR="00482051" w:rsidRPr="00766C53" w:rsidRDefault="00482051" w:rsidP="00482051">
      <w:pPr>
        <w:suppressAutoHyphens w:val="0"/>
        <w:spacing w:line="276" w:lineRule="auto"/>
        <w:ind w:firstLine="11"/>
        <w:jc w:val="center"/>
        <w:rPr>
          <w:rFonts w:eastAsia="ヒラギノ角ゴ Pro W3"/>
          <w:color w:val="000000"/>
          <w:szCs w:val="24"/>
          <w:lang w:eastAsia="en-US"/>
        </w:rPr>
      </w:pPr>
    </w:p>
    <w:p w:rsidR="00482051" w:rsidRPr="00766C53" w:rsidRDefault="00482051" w:rsidP="00482051">
      <w:pPr>
        <w:suppressAutoHyphens w:val="0"/>
        <w:ind w:firstLine="11"/>
        <w:jc w:val="center"/>
        <w:rPr>
          <w:rFonts w:eastAsia="ヒラギノ角ゴ Pro W3"/>
          <w:color w:val="000000"/>
          <w:szCs w:val="24"/>
          <w:lang w:eastAsia="en-US"/>
        </w:rPr>
      </w:pPr>
      <w:r w:rsidRPr="00766C53">
        <w:rPr>
          <w:rFonts w:eastAsia="ヒラギノ角ゴ Pro W3"/>
          <w:color w:val="000000"/>
          <w:szCs w:val="24"/>
          <w:lang w:eastAsia="en-US"/>
        </w:rPr>
        <w:t>Члан 9.</w:t>
      </w:r>
    </w:p>
    <w:p w:rsidR="00482051" w:rsidRPr="00766C53" w:rsidRDefault="00482051" w:rsidP="00482051">
      <w:pPr>
        <w:suppressAutoHyphens w:val="0"/>
        <w:jc w:val="both"/>
        <w:rPr>
          <w:noProof/>
          <w:szCs w:val="24"/>
          <w:lang w:val="ru-RU"/>
        </w:rPr>
      </w:pPr>
      <w:r w:rsidRPr="00766C53">
        <w:rPr>
          <w:noProof/>
          <w:szCs w:val="24"/>
        </w:rPr>
        <w:t>Наручилац</w:t>
      </w:r>
      <w:r w:rsidRPr="00766C53">
        <w:rPr>
          <w:noProof/>
          <w:szCs w:val="24"/>
          <w:lang w:val="ru-RU"/>
        </w:rPr>
        <w:t xml:space="preserve"> задржава право да једнострано откаже овај уговор уколико </w:t>
      </w:r>
      <w:r w:rsidRPr="00766C53">
        <w:rPr>
          <w:noProof/>
          <w:szCs w:val="24"/>
        </w:rPr>
        <w:t>Добављач</w:t>
      </w:r>
      <w:r w:rsidRPr="00766C53">
        <w:rPr>
          <w:noProof/>
          <w:szCs w:val="24"/>
          <w:lang w:val="en-US"/>
        </w:rPr>
        <w:t xml:space="preserve">не </w:t>
      </w:r>
      <w:r w:rsidRPr="00766C53">
        <w:rPr>
          <w:noProof/>
          <w:szCs w:val="24"/>
        </w:rPr>
        <w:t xml:space="preserve">извршава своје обавезе у складу са овим Уговором и законом, не </w:t>
      </w:r>
      <w:r w:rsidRPr="00766C53">
        <w:rPr>
          <w:noProof/>
          <w:szCs w:val="24"/>
          <w:lang w:val="en-US"/>
        </w:rPr>
        <w:t xml:space="preserve">поштује рокове </w:t>
      </w:r>
      <w:r w:rsidRPr="00766C53">
        <w:rPr>
          <w:noProof/>
          <w:szCs w:val="24"/>
        </w:rPr>
        <w:t>дефинисане овим Уговором</w:t>
      </w:r>
      <w:r w:rsidRPr="00766C53">
        <w:rPr>
          <w:noProof/>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482051" w:rsidRPr="00766C53" w:rsidRDefault="00482051" w:rsidP="00482051">
      <w:pPr>
        <w:suppressAutoHyphens w:val="0"/>
        <w:jc w:val="both"/>
        <w:rPr>
          <w:szCs w:val="24"/>
          <w:lang w:eastAsia="en-US"/>
        </w:rPr>
      </w:pPr>
      <w:r w:rsidRPr="00766C53">
        <w:rPr>
          <w:szCs w:val="24"/>
          <w:lang w:val="sl-SI" w:eastAsia="en-US"/>
        </w:rPr>
        <w:tab/>
        <w:t xml:space="preserve">О својој намери да раскине уговор, </w:t>
      </w:r>
      <w:r w:rsidRPr="00766C53">
        <w:rPr>
          <w:szCs w:val="24"/>
          <w:lang w:eastAsia="en-US"/>
        </w:rPr>
        <w:t>Наручилац</w:t>
      </w:r>
      <w:r w:rsidRPr="00766C53">
        <w:rPr>
          <w:szCs w:val="24"/>
          <w:lang w:val="sl-SI" w:eastAsia="en-US"/>
        </w:rPr>
        <w:t xml:space="preserve"> је дуж</w:t>
      </w:r>
      <w:r w:rsidRPr="00766C53">
        <w:rPr>
          <w:szCs w:val="24"/>
          <w:lang w:eastAsia="en-US"/>
        </w:rPr>
        <w:t>ан</w:t>
      </w:r>
      <w:r w:rsidRPr="00766C53">
        <w:rPr>
          <w:szCs w:val="24"/>
          <w:lang w:val="sl-SI" w:eastAsia="en-US"/>
        </w:rPr>
        <w:t xml:space="preserve"> пис</w:t>
      </w:r>
      <w:r w:rsidRPr="00766C53">
        <w:rPr>
          <w:szCs w:val="24"/>
          <w:lang w:eastAsia="en-US"/>
        </w:rPr>
        <w:t>а</w:t>
      </w:r>
      <w:r w:rsidRPr="00766C53">
        <w:rPr>
          <w:szCs w:val="24"/>
          <w:lang w:val="sl-SI" w:eastAsia="en-US"/>
        </w:rPr>
        <w:t xml:space="preserve">ним путем </w:t>
      </w:r>
      <w:r w:rsidRPr="00766C53">
        <w:rPr>
          <w:szCs w:val="24"/>
          <w:lang w:eastAsia="en-US"/>
        </w:rPr>
        <w:t xml:space="preserve">да </w:t>
      </w:r>
      <w:r w:rsidRPr="00766C53">
        <w:rPr>
          <w:szCs w:val="24"/>
          <w:lang w:val="sl-SI" w:eastAsia="en-US"/>
        </w:rPr>
        <w:t>обавести другу страну.</w:t>
      </w:r>
    </w:p>
    <w:p w:rsidR="00482051" w:rsidRPr="00766C53" w:rsidRDefault="00482051" w:rsidP="00482051">
      <w:pPr>
        <w:suppressAutoHyphens w:val="0"/>
        <w:jc w:val="both"/>
        <w:rPr>
          <w:szCs w:val="24"/>
          <w:lang w:eastAsia="en-US"/>
        </w:rPr>
      </w:pPr>
      <w:r w:rsidRPr="00766C53">
        <w:rPr>
          <w:szCs w:val="24"/>
          <w:lang w:val="sl-SI" w:eastAsia="en-US"/>
        </w:rPr>
        <w:tab/>
        <w:t>Уговор ће се сматрати раскинутим по протеку рока од 15 данаод дана пријема пис</w:t>
      </w:r>
      <w:r w:rsidRPr="00766C53">
        <w:rPr>
          <w:szCs w:val="24"/>
          <w:lang w:eastAsia="en-US"/>
        </w:rPr>
        <w:t>а</w:t>
      </w:r>
      <w:r w:rsidRPr="00766C53">
        <w:rPr>
          <w:szCs w:val="24"/>
          <w:lang w:val="sl-SI" w:eastAsia="en-US"/>
        </w:rPr>
        <w:t>ног Обавештења</w:t>
      </w:r>
      <w:r w:rsidRPr="00766C53">
        <w:rPr>
          <w:szCs w:val="24"/>
          <w:lang w:eastAsia="en-US"/>
        </w:rPr>
        <w:t xml:space="preserve"> из става 2. овог  члана.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766C53">
        <w:rPr>
          <w:rFonts w:eastAsia="ヒラギノ角ゴ Pro W3"/>
          <w:b/>
          <w:szCs w:val="24"/>
          <w:lang w:eastAsia="en-US"/>
        </w:rPr>
        <w:t>ВИША СИЛА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r w:rsidRPr="00766C53">
        <w:rPr>
          <w:rFonts w:eastAsia="ヒラギノ角ゴ Pro W3"/>
          <w:color w:val="000000"/>
          <w:szCs w:val="24"/>
          <w:lang w:eastAsia="en-US"/>
        </w:rPr>
        <w:t>Члан 10.</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Ни једна уговорна страна нема право на било какву накнаду због неизвршења обавеза по овом уговору за време трајања више силе.</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У случају трајања више силе дуже од 30 дана уговорне стране могу раскинути овај Уговор писаним споразумом.</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Уговорне стране не могу се позивати на вишу силу због околности које су им биле познате у моменту закључења Уговора.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766C53">
        <w:rPr>
          <w:rFonts w:eastAsia="ヒラギノ角ゴ Pro W3"/>
          <w:b/>
          <w:szCs w:val="24"/>
          <w:lang w:eastAsia="en-US"/>
        </w:rPr>
        <w:t>ИЗМЕНЕ И ДОПУНЕ УГОВОРА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p>
    <w:p w:rsidR="00482051" w:rsidRPr="00766C53" w:rsidRDefault="00935D08"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66C53">
        <w:rPr>
          <w:rFonts w:eastAsia="ヒラギノ角ゴ Pro W3"/>
          <w:szCs w:val="24"/>
          <w:lang w:eastAsia="en-US"/>
        </w:rPr>
        <w:t>Члан 11</w:t>
      </w:r>
      <w:r w:rsidR="00482051" w:rsidRPr="00766C53">
        <w:rPr>
          <w:rFonts w:eastAsia="ヒラギノ角ゴ Pro W3"/>
          <w:szCs w:val="24"/>
          <w:lang w:eastAsia="en-US"/>
        </w:rPr>
        <w:t>.</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482051" w:rsidRPr="00766C53" w:rsidRDefault="00482051" w:rsidP="00935D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b/>
          <w:szCs w:val="24"/>
          <w:lang w:eastAsia="en-US"/>
        </w:rPr>
      </w:pPr>
      <w:r w:rsidRPr="00766C53">
        <w:rPr>
          <w:rFonts w:eastAsia="ヒラギノ角ゴ Pro W3"/>
          <w:b/>
          <w:szCs w:val="24"/>
          <w:lang w:eastAsia="en-US"/>
        </w:rPr>
        <w:lastRenderedPageBreak/>
        <w:t>СТУПАЊЕ УГОВОРА НА СНАГУ</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482051" w:rsidRPr="00766C53" w:rsidRDefault="00935D08"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66C53">
        <w:rPr>
          <w:rFonts w:eastAsia="ヒラギノ角ゴ Pro W3"/>
          <w:szCs w:val="24"/>
          <w:lang w:eastAsia="en-US"/>
        </w:rPr>
        <w:t>Члан 12</w:t>
      </w:r>
      <w:r w:rsidR="00482051" w:rsidRPr="00766C53">
        <w:rPr>
          <w:rFonts w:eastAsia="ヒラギノ角ゴ Pro W3"/>
          <w:szCs w:val="24"/>
          <w:lang w:eastAsia="en-US"/>
        </w:rPr>
        <w:t>.</w:t>
      </w:r>
    </w:p>
    <w:p w:rsidR="000504DA" w:rsidRPr="00766C53" w:rsidRDefault="000504DA" w:rsidP="00050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eastAsia="en-US"/>
        </w:rPr>
      </w:pPr>
      <w:r w:rsidRPr="00766C53">
        <w:rPr>
          <w:noProof/>
          <w:szCs w:val="24"/>
          <w:lang w:val="ru-RU" w:eastAsia="en-US"/>
        </w:rPr>
        <w:t xml:space="preserve">Уговор се закључује и ступа на снагу потписивањем од стране овлашћених представника уговорних страна и  примењује се </w:t>
      </w:r>
      <w:r w:rsidRPr="00766C53">
        <w:rPr>
          <w:noProof/>
          <w:szCs w:val="24"/>
          <w:lang w:val="en-US" w:eastAsia="en-US"/>
        </w:rPr>
        <w:t xml:space="preserve"> најдуже </w:t>
      </w:r>
      <w:r w:rsidRPr="00766C53">
        <w:rPr>
          <w:noProof/>
          <w:szCs w:val="24"/>
          <w:lang w:eastAsia="en-US"/>
        </w:rPr>
        <w:t>до 15.12.201</w:t>
      </w:r>
      <w:r w:rsidR="003A5C39" w:rsidRPr="00766C53">
        <w:rPr>
          <w:noProof/>
          <w:szCs w:val="24"/>
          <w:lang w:val="sr-Cyrl-RS" w:eastAsia="en-US"/>
        </w:rPr>
        <w:t>9</w:t>
      </w:r>
      <w:r w:rsidRPr="00766C53">
        <w:rPr>
          <w:noProof/>
          <w:szCs w:val="24"/>
          <w:lang w:val="en-US" w:eastAsia="en-US"/>
        </w:rPr>
        <w:t>.</w:t>
      </w:r>
      <w:r w:rsidRPr="00766C53">
        <w:rPr>
          <w:noProof/>
          <w:szCs w:val="24"/>
          <w:lang w:eastAsia="en-US"/>
        </w:rPr>
        <w:t xml:space="preserve"> године.</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766C53">
        <w:rPr>
          <w:rFonts w:eastAsia="ヒラギノ角ゴ Pro W3"/>
          <w:b/>
          <w:szCs w:val="24"/>
          <w:lang w:eastAsia="en-US"/>
        </w:rPr>
        <w:t>ПРЕЛАЗНЕ И ЗАВРШНЕ ОДРЕДБЕ</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482051" w:rsidRPr="00766C53" w:rsidRDefault="00935D08"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66C53">
        <w:rPr>
          <w:rFonts w:eastAsia="ヒラギノ角ゴ Pro W3"/>
          <w:szCs w:val="24"/>
          <w:lang w:eastAsia="en-US"/>
        </w:rPr>
        <w:t>Члан 13</w:t>
      </w:r>
      <w:r w:rsidR="00482051" w:rsidRPr="00766C53">
        <w:rPr>
          <w:rFonts w:eastAsia="ヒラギノ角ゴ Pro W3"/>
          <w:szCs w:val="24"/>
          <w:lang w:eastAsia="en-US"/>
        </w:rPr>
        <w:t>.</w:t>
      </w:r>
    </w:p>
    <w:p w:rsidR="00482051" w:rsidRPr="00766C53" w:rsidRDefault="00482051" w:rsidP="00935D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66C53">
        <w:rPr>
          <w:rFonts w:eastAsia="ヒラギノ角ゴ Pro W3"/>
          <w:szCs w:val="24"/>
          <w:lang w:eastAsia="en-US"/>
        </w:rPr>
        <w:tab/>
        <w:t>За све што није регулисано овим Уговором примењиваће се одредбе Закона о облигационим односима и други позитивни п</w:t>
      </w:r>
      <w:r w:rsidR="00935D08" w:rsidRPr="00766C53">
        <w:rPr>
          <w:rFonts w:eastAsia="ヒラギノ角ゴ Pro W3"/>
          <w:szCs w:val="24"/>
          <w:lang w:eastAsia="en-US"/>
        </w:rPr>
        <w:t>рописи који регулишу ову област</w:t>
      </w:r>
    </w:p>
    <w:p w:rsidR="00482051" w:rsidRPr="00766C53" w:rsidRDefault="00935D08"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66C53">
        <w:rPr>
          <w:rFonts w:eastAsia="ヒラギノ角ゴ Pro W3"/>
          <w:szCs w:val="24"/>
          <w:lang w:eastAsia="en-US"/>
        </w:rPr>
        <w:t>Члан 14</w:t>
      </w:r>
      <w:r w:rsidR="00482051" w:rsidRPr="00766C53">
        <w:rPr>
          <w:rFonts w:eastAsia="ヒラギノ角ゴ Pro W3"/>
          <w:szCs w:val="24"/>
          <w:lang w:eastAsia="en-US"/>
        </w:rPr>
        <w:t>.</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482051" w:rsidRPr="00766C53" w:rsidRDefault="00935D08"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66C53">
        <w:rPr>
          <w:rFonts w:eastAsia="ヒラギノ角ゴ Pro W3"/>
          <w:szCs w:val="24"/>
          <w:lang w:eastAsia="en-US"/>
        </w:rPr>
        <w:t>Члан 15</w:t>
      </w:r>
      <w:r w:rsidR="00482051" w:rsidRPr="00766C53">
        <w:rPr>
          <w:rFonts w:eastAsia="ヒラギノ角ゴ Pro W3"/>
          <w:szCs w:val="24"/>
          <w:lang w:eastAsia="en-US"/>
        </w:rPr>
        <w:t>.</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66C53">
        <w:rPr>
          <w:rFonts w:eastAsia="ヒラギノ角ゴ Pro W3"/>
          <w:szCs w:val="24"/>
          <w:lang w:eastAsia="en-US"/>
        </w:rPr>
        <w:t>Овај уговор је сачињен у шест (6) истоветних примерака, од којих 3 (три) примерка задржава Наручилац, а 3 (три) Добављач.</w:t>
      </w:r>
    </w:p>
    <w:p w:rsidR="00482051" w:rsidRPr="00766C53" w:rsidRDefault="00482051" w:rsidP="00482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tbl>
      <w:tblPr>
        <w:tblW w:w="0" w:type="auto"/>
        <w:tblInd w:w="-252" w:type="dxa"/>
        <w:tblLook w:val="01E0" w:firstRow="1" w:lastRow="1" w:firstColumn="1" w:lastColumn="1" w:noHBand="0" w:noVBand="0"/>
      </w:tblPr>
      <w:tblGrid>
        <w:gridCol w:w="4477"/>
        <w:gridCol w:w="865"/>
        <w:gridCol w:w="3766"/>
      </w:tblGrid>
      <w:tr w:rsidR="00482051" w:rsidRPr="00766C53" w:rsidTr="00FB755C">
        <w:tc>
          <w:tcPr>
            <w:tcW w:w="4477" w:type="dxa"/>
            <w:shd w:val="clear" w:color="auto" w:fill="auto"/>
          </w:tcPr>
          <w:p w:rsidR="00482051" w:rsidRPr="00766C53" w:rsidRDefault="00482051" w:rsidP="00482051">
            <w:pPr>
              <w:suppressAutoHyphens w:val="0"/>
              <w:jc w:val="center"/>
              <w:rPr>
                <w:rFonts w:eastAsia="ヒラギノ角ゴ Pro W3"/>
                <w:szCs w:val="24"/>
                <w:lang w:eastAsia="en-US"/>
              </w:rPr>
            </w:pPr>
            <w:r w:rsidRPr="00766C53">
              <w:rPr>
                <w:b/>
                <w:szCs w:val="24"/>
                <w:lang w:eastAsia="en-US"/>
              </w:rPr>
              <w:t>ДОБАВЉАЧ</w:t>
            </w:r>
          </w:p>
        </w:tc>
        <w:tc>
          <w:tcPr>
            <w:tcW w:w="865" w:type="dxa"/>
            <w:shd w:val="clear" w:color="auto" w:fill="auto"/>
          </w:tcPr>
          <w:p w:rsidR="00482051" w:rsidRPr="00766C53" w:rsidRDefault="00482051" w:rsidP="00482051">
            <w:pPr>
              <w:suppressAutoHyphens w:val="0"/>
              <w:jc w:val="center"/>
              <w:rPr>
                <w:rFonts w:eastAsia="ヒラギノ角ゴ Pro W3"/>
                <w:szCs w:val="24"/>
                <w:lang w:eastAsia="en-US"/>
              </w:rPr>
            </w:pPr>
          </w:p>
        </w:tc>
        <w:tc>
          <w:tcPr>
            <w:tcW w:w="3766" w:type="dxa"/>
            <w:shd w:val="clear" w:color="auto" w:fill="auto"/>
          </w:tcPr>
          <w:p w:rsidR="00482051" w:rsidRPr="00766C53" w:rsidRDefault="00482051" w:rsidP="00482051">
            <w:pPr>
              <w:suppressAutoHyphens w:val="0"/>
              <w:jc w:val="center"/>
              <w:rPr>
                <w:rFonts w:eastAsia="ヒラギノ角ゴ Pro W3"/>
                <w:b/>
                <w:szCs w:val="24"/>
                <w:lang w:eastAsia="en-US"/>
              </w:rPr>
            </w:pPr>
            <w:r w:rsidRPr="00766C53">
              <w:rPr>
                <w:rFonts w:eastAsia="ヒラギノ角ゴ Pro W3"/>
                <w:b/>
                <w:szCs w:val="24"/>
                <w:lang w:eastAsia="en-US"/>
              </w:rPr>
              <w:t>НАРУЧИЛАЦ</w:t>
            </w:r>
          </w:p>
        </w:tc>
      </w:tr>
      <w:tr w:rsidR="00482051" w:rsidRPr="00766C53" w:rsidTr="00FB755C">
        <w:tc>
          <w:tcPr>
            <w:tcW w:w="4477" w:type="dxa"/>
            <w:shd w:val="clear" w:color="auto" w:fill="auto"/>
          </w:tcPr>
          <w:p w:rsidR="00482051" w:rsidRPr="00766C53" w:rsidRDefault="00482051" w:rsidP="00482051">
            <w:pPr>
              <w:suppressAutoHyphens w:val="0"/>
              <w:jc w:val="center"/>
              <w:rPr>
                <w:rFonts w:eastAsia="ヒラギノ角ゴ Pro W3"/>
                <w:szCs w:val="24"/>
                <w:lang w:eastAsia="en-US"/>
              </w:rPr>
            </w:pPr>
          </w:p>
        </w:tc>
        <w:tc>
          <w:tcPr>
            <w:tcW w:w="865" w:type="dxa"/>
            <w:shd w:val="clear" w:color="auto" w:fill="auto"/>
          </w:tcPr>
          <w:p w:rsidR="00482051" w:rsidRPr="00766C53" w:rsidRDefault="00482051" w:rsidP="00482051">
            <w:pPr>
              <w:suppressAutoHyphens w:val="0"/>
              <w:jc w:val="center"/>
              <w:rPr>
                <w:rFonts w:eastAsia="ヒラギノ角ゴ Pro W3"/>
                <w:szCs w:val="24"/>
                <w:lang w:eastAsia="en-US"/>
              </w:rPr>
            </w:pPr>
          </w:p>
        </w:tc>
        <w:tc>
          <w:tcPr>
            <w:tcW w:w="3766" w:type="dxa"/>
            <w:shd w:val="clear" w:color="auto" w:fill="auto"/>
          </w:tcPr>
          <w:p w:rsidR="00482051" w:rsidRPr="00766C53" w:rsidRDefault="00482051" w:rsidP="00482051">
            <w:pPr>
              <w:suppressAutoHyphens w:val="0"/>
              <w:jc w:val="center"/>
              <w:rPr>
                <w:rFonts w:eastAsia="ヒラギノ角ゴ Pro W3"/>
                <w:szCs w:val="24"/>
                <w:lang w:eastAsia="en-US"/>
              </w:rPr>
            </w:pPr>
          </w:p>
        </w:tc>
      </w:tr>
      <w:tr w:rsidR="00482051" w:rsidRPr="00766C53" w:rsidTr="00FB755C">
        <w:tc>
          <w:tcPr>
            <w:tcW w:w="4477" w:type="dxa"/>
            <w:tcBorders>
              <w:bottom w:val="single" w:sz="4" w:space="0" w:color="auto"/>
            </w:tcBorders>
            <w:shd w:val="clear" w:color="auto" w:fill="auto"/>
          </w:tcPr>
          <w:p w:rsidR="00482051" w:rsidRPr="00766C53" w:rsidRDefault="00482051" w:rsidP="00482051">
            <w:pPr>
              <w:suppressAutoHyphens w:val="0"/>
              <w:jc w:val="center"/>
              <w:rPr>
                <w:rFonts w:eastAsia="ヒラギノ角ゴ Pro W3"/>
                <w:szCs w:val="24"/>
                <w:lang w:eastAsia="en-US"/>
              </w:rPr>
            </w:pPr>
          </w:p>
        </w:tc>
        <w:tc>
          <w:tcPr>
            <w:tcW w:w="865" w:type="dxa"/>
            <w:shd w:val="clear" w:color="auto" w:fill="auto"/>
          </w:tcPr>
          <w:p w:rsidR="00482051" w:rsidRPr="00766C53" w:rsidRDefault="00482051" w:rsidP="00482051">
            <w:pPr>
              <w:suppressAutoHyphens w:val="0"/>
              <w:jc w:val="center"/>
              <w:rPr>
                <w:rFonts w:eastAsia="ヒラギノ角ゴ Pro W3"/>
                <w:szCs w:val="24"/>
                <w:lang w:eastAsia="en-US"/>
              </w:rPr>
            </w:pPr>
          </w:p>
        </w:tc>
        <w:tc>
          <w:tcPr>
            <w:tcW w:w="3766" w:type="dxa"/>
            <w:tcBorders>
              <w:bottom w:val="single" w:sz="4" w:space="0" w:color="auto"/>
            </w:tcBorders>
            <w:shd w:val="clear" w:color="auto" w:fill="auto"/>
          </w:tcPr>
          <w:p w:rsidR="00482051" w:rsidRPr="00766C53" w:rsidRDefault="00482051" w:rsidP="00482051">
            <w:pPr>
              <w:suppressAutoHyphens w:val="0"/>
              <w:jc w:val="center"/>
              <w:rPr>
                <w:rFonts w:eastAsia="ヒラギノ角ゴ Pro W3"/>
                <w:szCs w:val="24"/>
                <w:lang w:eastAsia="en-US"/>
              </w:rPr>
            </w:pPr>
          </w:p>
        </w:tc>
      </w:tr>
      <w:tr w:rsidR="00482051" w:rsidRPr="00766C53" w:rsidTr="00FB755C">
        <w:tc>
          <w:tcPr>
            <w:tcW w:w="4477" w:type="dxa"/>
            <w:tcBorders>
              <w:top w:val="single" w:sz="4" w:space="0" w:color="auto"/>
            </w:tcBorders>
            <w:shd w:val="clear" w:color="auto" w:fill="auto"/>
          </w:tcPr>
          <w:p w:rsidR="00482051" w:rsidRPr="00766C53" w:rsidRDefault="00482051" w:rsidP="00482051">
            <w:pPr>
              <w:suppressAutoHyphens w:val="0"/>
              <w:jc w:val="center"/>
              <w:rPr>
                <w:rFonts w:eastAsia="ヒラギノ角ゴ Pro W3"/>
                <w:szCs w:val="24"/>
                <w:lang w:eastAsia="en-US"/>
              </w:rPr>
            </w:pPr>
          </w:p>
        </w:tc>
        <w:tc>
          <w:tcPr>
            <w:tcW w:w="865" w:type="dxa"/>
            <w:shd w:val="clear" w:color="auto" w:fill="auto"/>
          </w:tcPr>
          <w:p w:rsidR="00482051" w:rsidRPr="00766C53" w:rsidRDefault="00482051" w:rsidP="00482051">
            <w:pPr>
              <w:suppressAutoHyphens w:val="0"/>
              <w:jc w:val="center"/>
              <w:rPr>
                <w:rFonts w:eastAsia="ヒラギノ角ゴ Pro W3"/>
                <w:szCs w:val="24"/>
                <w:lang w:eastAsia="en-US"/>
              </w:rPr>
            </w:pPr>
          </w:p>
        </w:tc>
        <w:tc>
          <w:tcPr>
            <w:tcW w:w="3766" w:type="dxa"/>
            <w:tcBorders>
              <w:top w:val="single" w:sz="4" w:space="0" w:color="auto"/>
            </w:tcBorders>
            <w:shd w:val="clear" w:color="auto" w:fill="auto"/>
          </w:tcPr>
          <w:p w:rsidR="00333D97" w:rsidRPr="00766C53" w:rsidRDefault="00333D97" w:rsidP="00333D97">
            <w:pPr>
              <w:suppressAutoHyphens w:val="0"/>
              <w:rPr>
                <w:sz w:val="22"/>
                <w:szCs w:val="22"/>
                <w:lang w:val="en-US" w:eastAsia="en-US"/>
              </w:rPr>
            </w:pPr>
          </w:p>
          <w:p w:rsidR="00766C53" w:rsidRPr="00766C53" w:rsidRDefault="00766C53" w:rsidP="00766C53">
            <w:pPr>
              <w:suppressAutoHyphens w:val="0"/>
              <w:jc w:val="center"/>
              <w:rPr>
                <w:rFonts w:eastAsia="ヒラギノ角ゴ Pro W3"/>
                <w:b/>
                <w:szCs w:val="24"/>
                <w:lang w:val="sr-Cyrl-RS" w:eastAsia="en-US"/>
              </w:rPr>
            </w:pPr>
            <w:r w:rsidRPr="00766C53">
              <w:rPr>
                <w:rFonts w:eastAsia="ヒラギノ角ゴ Pro W3"/>
                <w:b/>
                <w:szCs w:val="24"/>
                <w:lang w:val="sr-Cyrl-RS" w:eastAsia="en-US"/>
              </w:rPr>
              <w:t>В.Д. ДИРЕКТОР</w:t>
            </w:r>
          </w:p>
          <w:p w:rsidR="00333D97" w:rsidRPr="00766C53" w:rsidRDefault="00766C53" w:rsidP="00766C53">
            <w:pPr>
              <w:suppressAutoHyphens w:val="0"/>
              <w:rPr>
                <w:sz w:val="22"/>
                <w:szCs w:val="22"/>
                <w:lang w:val="en-US" w:eastAsia="en-US"/>
              </w:rPr>
            </w:pPr>
            <w:r w:rsidRPr="00766C53">
              <w:rPr>
                <w:rFonts w:eastAsia="ヒラギノ角ゴ Pro W3"/>
                <w:b/>
                <w:szCs w:val="24"/>
                <w:lang w:val="sr-Cyrl-RS" w:eastAsia="en-US"/>
              </w:rPr>
              <w:t xml:space="preserve">              Емина Милакара</w:t>
            </w:r>
          </w:p>
          <w:p w:rsidR="00333D97" w:rsidRPr="00766C53" w:rsidRDefault="00333D97" w:rsidP="00333D97">
            <w:pPr>
              <w:suppressAutoHyphens w:val="0"/>
              <w:rPr>
                <w:color w:val="FFFFFF"/>
                <w:szCs w:val="24"/>
                <w:lang w:eastAsia="en-US"/>
              </w:rPr>
            </w:pPr>
          </w:p>
          <w:p w:rsidR="00482051" w:rsidRPr="00766C53" w:rsidRDefault="00482051" w:rsidP="00482051">
            <w:pPr>
              <w:suppressAutoHyphens w:val="0"/>
              <w:jc w:val="center"/>
              <w:rPr>
                <w:rFonts w:eastAsia="ヒラギノ角ゴ Pro W3"/>
                <w:szCs w:val="24"/>
                <w:lang w:eastAsia="en-US"/>
              </w:rPr>
            </w:pPr>
          </w:p>
        </w:tc>
      </w:tr>
      <w:tr w:rsidR="00482051" w:rsidRPr="00766C53" w:rsidTr="00FB755C">
        <w:tc>
          <w:tcPr>
            <w:tcW w:w="4477" w:type="dxa"/>
            <w:shd w:val="clear" w:color="auto" w:fill="auto"/>
          </w:tcPr>
          <w:p w:rsidR="00482051" w:rsidRPr="00766C53" w:rsidRDefault="00482051" w:rsidP="00482051">
            <w:pPr>
              <w:suppressAutoHyphens w:val="0"/>
              <w:jc w:val="center"/>
              <w:rPr>
                <w:rFonts w:eastAsia="ヒラギノ角ゴ Pro W3"/>
                <w:szCs w:val="24"/>
                <w:lang w:eastAsia="en-US"/>
              </w:rPr>
            </w:pPr>
          </w:p>
        </w:tc>
        <w:tc>
          <w:tcPr>
            <w:tcW w:w="865" w:type="dxa"/>
            <w:shd w:val="clear" w:color="auto" w:fill="auto"/>
          </w:tcPr>
          <w:p w:rsidR="00482051" w:rsidRPr="00766C53" w:rsidRDefault="00482051" w:rsidP="00482051">
            <w:pPr>
              <w:suppressAutoHyphens w:val="0"/>
              <w:jc w:val="center"/>
              <w:rPr>
                <w:rFonts w:eastAsia="ヒラギノ角ゴ Pro W3"/>
                <w:szCs w:val="24"/>
                <w:lang w:eastAsia="en-US"/>
              </w:rPr>
            </w:pPr>
          </w:p>
        </w:tc>
        <w:tc>
          <w:tcPr>
            <w:tcW w:w="3766" w:type="dxa"/>
            <w:shd w:val="clear" w:color="auto" w:fill="auto"/>
          </w:tcPr>
          <w:p w:rsidR="00482051" w:rsidRPr="00766C53" w:rsidRDefault="00482051" w:rsidP="00482051">
            <w:pPr>
              <w:suppressAutoHyphens w:val="0"/>
              <w:jc w:val="center"/>
              <w:rPr>
                <w:rFonts w:eastAsia="ヒラギノ角ゴ Pro W3"/>
                <w:szCs w:val="24"/>
                <w:lang w:eastAsia="en-US"/>
              </w:rPr>
            </w:pPr>
          </w:p>
        </w:tc>
      </w:tr>
    </w:tbl>
    <w:p w:rsidR="00482051" w:rsidRPr="00766C53" w:rsidRDefault="00482051" w:rsidP="0048205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eastAsia="en-US"/>
        </w:rPr>
      </w:pPr>
    </w:p>
    <w:p w:rsidR="00482051" w:rsidRPr="00766C53" w:rsidRDefault="00482051" w:rsidP="0048205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eastAsia="en-US"/>
        </w:rPr>
      </w:pPr>
      <w:r w:rsidRPr="00766C53">
        <w:rPr>
          <w:rFonts w:eastAsia="ヒラギノ角ゴ Pro W3"/>
          <w:color w:val="000000"/>
          <w:szCs w:val="24"/>
          <w:lang w:eastAsia="en-US"/>
        </w:rPr>
        <w:t>П Р И Л О З И  који су саставни део Уговора</w:t>
      </w:r>
    </w:p>
    <w:p w:rsidR="00482051" w:rsidRPr="00766C53" w:rsidRDefault="00482051" w:rsidP="0048205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eastAsia="en-US"/>
        </w:rPr>
      </w:pPr>
      <w:r w:rsidRPr="00766C53">
        <w:rPr>
          <w:rFonts w:eastAsia="ヒラギノ角ゴ Pro W3"/>
          <w:color w:val="000000"/>
          <w:szCs w:val="24"/>
          <w:lang w:eastAsia="en-US"/>
        </w:rPr>
        <w:t xml:space="preserve">Прилог 1.  </w:t>
      </w:r>
      <w:r w:rsidRPr="00766C53">
        <w:rPr>
          <w:rFonts w:eastAsia="ヒラギノ角ゴ Pro W3"/>
          <w:color w:val="000000"/>
          <w:szCs w:val="24"/>
          <w:lang w:eastAsia="en-US"/>
        </w:rPr>
        <w:tab/>
        <w:t>Понуда Добављача</w:t>
      </w:r>
      <w:r w:rsidRPr="00766C53">
        <w:rPr>
          <w:rFonts w:eastAsia="ヒラギノ角ゴ Pro W3"/>
          <w:szCs w:val="24"/>
          <w:lang w:eastAsia="en-US"/>
        </w:rPr>
        <w:t>број __________од __.__.</w:t>
      </w:r>
      <w:r w:rsidR="00935D08" w:rsidRPr="00766C53">
        <w:rPr>
          <w:rFonts w:eastAsia="ヒラギノ角ゴ Pro W3"/>
          <w:color w:val="000000"/>
          <w:szCs w:val="24"/>
          <w:lang w:eastAsia="en-US"/>
        </w:rPr>
        <w:t>201</w:t>
      </w:r>
      <w:r w:rsidR="003A5C39" w:rsidRPr="00766C53">
        <w:rPr>
          <w:rFonts w:eastAsia="ヒラギノ角ゴ Pro W3"/>
          <w:color w:val="000000"/>
          <w:szCs w:val="24"/>
          <w:lang w:val="sr-Cyrl-RS" w:eastAsia="en-US"/>
        </w:rPr>
        <w:t>9</w:t>
      </w:r>
      <w:r w:rsidRPr="00766C53">
        <w:rPr>
          <w:rFonts w:eastAsia="ヒラギノ角ゴ Pro W3"/>
          <w:color w:val="000000"/>
          <w:szCs w:val="24"/>
          <w:lang w:eastAsia="en-US"/>
        </w:rPr>
        <w:t xml:space="preserve">. године </w:t>
      </w:r>
      <w:r w:rsidRPr="00766C53">
        <w:rPr>
          <w:rFonts w:eastAsia="ヒラギノ角ゴ Pro W3"/>
          <w:i/>
          <w:color w:val="000000"/>
          <w:szCs w:val="24"/>
          <w:lang w:eastAsia="en-US"/>
        </w:rPr>
        <w:t>(уписати број под којим је понуда заведена код понуђача</w:t>
      </w:r>
      <w:r w:rsidRPr="00766C53">
        <w:rPr>
          <w:rFonts w:eastAsia="ヒラギノ角ゴ Pro W3"/>
          <w:color w:val="000000"/>
          <w:szCs w:val="24"/>
          <w:lang w:eastAsia="en-US"/>
        </w:rPr>
        <w:t>)</w:t>
      </w:r>
    </w:p>
    <w:p w:rsidR="00482051" w:rsidRPr="00766C53" w:rsidRDefault="00482051" w:rsidP="0048205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en-US" w:eastAsia="en-US"/>
        </w:rPr>
      </w:pPr>
      <w:r w:rsidRPr="00766C53">
        <w:rPr>
          <w:rFonts w:eastAsia="ヒラギノ角ゴ Pro W3"/>
          <w:color w:val="000000"/>
          <w:szCs w:val="24"/>
          <w:lang w:eastAsia="en-US"/>
        </w:rPr>
        <w:t xml:space="preserve">Прилог 2.  </w:t>
      </w:r>
      <w:r w:rsidRPr="00766C53">
        <w:rPr>
          <w:rFonts w:eastAsia="ヒラギノ角ゴ Pro W3"/>
          <w:color w:val="000000"/>
          <w:szCs w:val="24"/>
          <w:lang w:eastAsia="en-US"/>
        </w:rPr>
        <w:tab/>
        <w:t xml:space="preserve"> Техничка спецификација из  Конкурсне документације за јавну набавку услуга – Систематски прегед запослених</w:t>
      </w:r>
      <w:r w:rsidR="00935D08" w:rsidRPr="00766C53">
        <w:rPr>
          <w:rFonts w:eastAsia="ヒラギノ角ゴ Pro W3"/>
          <w:color w:val="000000"/>
          <w:szCs w:val="24"/>
          <w:lang w:eastAsia="en-US"/>
        </w:rPr>
        <w:t xml:space="preserve">, ЈН МВ </w:t>
      </w:r>
      <w:r w:rsidR="00766C53" w:rsidRPr="00766C53">
        <w:rPr>
          <w:rFonts w:eastAsia="ヒラギノ角ゴ Pro W3"/>
          <w:color w:val="000000"/>
          <w:szCs w:val="24"/>
          <w:lang w:eastAsia="en-US"/>
        </w:rPr>
        <w:t>0</w:t>
      </w:r>
      <w:r w:rsidR="00766C53" w:rsidRPr="00766C53">
        <w:rPr>
          <w:rFonts w:eastAsia="ヒラギノ角ゴ Pro W3"/>
          <w:color w:val="000000"/>
          <w:szCs w:val="24"/>
          <w:lang w:val="en-US" w:eastAsia="en-US"/>
        </w:rPr>
        <w:t>4</w:t>
      </w:r>
      <w:r w:rsidR="00935D08" w:rsidRPr="00766C53">
        <w:rPr>
          <w:rFonts w:eastAsia="ヒラギノ角ゴ Pro W3"/>
          <w:color w:val="000000"/>
          <w:szCs w:val="24"/>
          <w:lang w:eastAsia="en-US"/>
        </w:rPr>
        <w:t>/201</w:t>
      </w:r>
      <w:r w:rsidR="00766C53" w:rsidRPr="00766C53">
        <w:rPr>
          <w:rFonts w:eastAsia="ヒラギノ角ゴ Pro W3"/>
          <w:color w:val="000000"/>
          <w:szCs w:val="24"/>
          <w:lang w:val="en-US" w:eastAsia="en-US"/>
        </w:rPr>
        <w:t>9</w:t>
      </w:r>
    </w:p>
    <w:p w:rsidR="00482051" w:rsidRPr="00766C53" w:rsidRDefault="00482051" w:rsidP="00482051">
      <w:pPr>
        <w:suppressAutoHyphens w:val="0"/>
        <w:autoSpaceDE w:val="0"/>
        <w:autoSpaceDN w:val="0"/>
        <w:adjustRightInd w:val="0"/>
        <w:spacing w:line="276" w:lineRule="auto"/>
        <w:jc w:val="both"/>
        <w:rPr>
          <w:szCs w:val="24"/>
          <w:lang w:eastAsia="en-US"/>
        </w:rPr>
      </w:pPr>
    </w:p>
    <w:p w:rsidR="00482051" w:rsidRPr="00766C53" w:rsidRDefault="00482051" w:rsidP="00482051">
      <w:pPr>
        <w:suppressAutoHyphens w:val="0"/>
        <w:autoSpaceDE w:val="0"/>
        <w:autoSpaceDN w:val="0"/>
        <w:adjustRightInd w:val="0"/>
        <w:ind w:firstLine="360"/>
        <w:jc w:val="both"/>
        <w:rPr>
          <w:szCs w:val="24"/>
          <w:lang w:eastAsia="en-US"/>
        </w:rPr>
      </w:pPr>
      <w:r w:rsidRPr="00766C53">
        <w:rPr>
          <w:b/>
          <w:bCs/>
          <w:szCs w:val="24"/>
          <w:lang w:eastAsia="en-US"/>
        </w:rPr>
        <w:t>НАПОМЕНА</w:t>
      </w:r>
      <w:r w:rsidRPr="00766C53">
        <w:rPr>
          <w:bCs/>
          <w:szCs w:val="24"/>
          <w:lang w:eastAsia="en-US"/>
        </w:rPr>
        <w:t xml:space="preserve">: Понуђач је у обавези да потпише и печатира овај модел уговора и тако се </w:t>
      </w:r>
      <w:r w:rsidRPr="00766C53">
        <w:rPr>
          <w:szCs w:val="24"/>
          <w:lang w:val="en-US" w:eastAsia="en-US"/>
        </w:rPr>
        <w:t>изјасн</w:t>
      </w:r>
      <w:r w:rsidRPr="00766C53">
        <w:rPr>
          <w:szCs w:val="24"/>
          <w:lang w:eastAsia="en-US"/>
        </w:rPr>
        <w:t>и</w:t>
      </w:r>
      <w:r w:rsidRPr="00766C53">
        <w:rPr>
          <w:szCs w:val="24"/>
          <w:lang w:val="en-US" w:eastAsia="en-US"/>
        </w:rPr>
        <w:t xml:space="preserve"> да </w:t>
      </w:r>
      <w:r w:rsidRPr="00766C53">
        <w:rPr>
          <w:szCs w:val="24"/>
          <w:lang w:eastAsia="en-US"/>
        </w:rPr>
        <w:t xml:space="preserve">је </w:t>
      </w:r>
      <w:r w:rsidRPr="00766C53">
        <w:rPr>
          <w:szCs w:val="24"/>
          <w:lang w:val="en-US" w:eastAsia="en-US"/>
        </w:rPr>
        <w:t>у свему саглас</w:t>
      </w:r>
      <w:r w:rsidRPr="00766C53">
        <w:rPr>
          <w:szCs w:val="24"/>
          <w:lang w:eastAsia="en-US"/>
        </w:rPr>
        <w:t>а</w:t>
      </w:r>
      <w:r w:rsidRPr="00766C53">
        <w:rPr>
          <w:szCs w:val="24"/>
          <w:lang w:val="en-US" w:eastAsia="en-US"/>
        </w:rPr>
        <w:t xml:space="preserve">н са моделом уговора и даприхвата да у случају да </w:t>
      </w:r>
      <w:r w:rsidRPr="00766C53">
        <w:rPr>
          <w:szCs w:val="24"/>
          <w:lang w:eastAsia="en-US"/>
        </w:rPr>
        <w:t>му</w:t>
      </w:r>
      <w:r w:rsidRPr="00766C53">
        <w:rPr>
          <w:szCs w:val="24"/>
          <w:lang w:val="en-US" w:eastAsia="en-US"/>
        </w:rPr>
        <w:t xml:space="preserve"> се додели уговор, исти закључ</w:t>
      </w:r>
      <w:r w:rsidRPr="00766C53">
        <w:rPr>
          <w:szCs w:val="24"/>
          <w:lang w:eastAsia="en-US"/>
        </w:rPr>
        <w:t>и</w:t>
      </w:r>
      <w:r w:rsidRPr="00766C53">
        <w:rPr>
          <w:szCs w:val="24"/>
          <w:lang w:val="en-US" w:eastAsia="en-US"/>
        </w:rPr>
        <w:t xml:space="preserve"> у свему у складу са моделом уговора из предметне конкурсне документације. </w:t>
      </w:r>
    </w:p>
    <w:p w:rsidR="00935D08" w:rsidRPr="00766C53" w:rsidRDefault="00482051" w:rsidP="00B13527">
      <w:pPr>
        <w:suppressAutoHyphens w:val="0"/>
        <w:autoSpaceDE w:val="0"/>
        <w:autoSpaceDN w:val="0"/>
        <w:adjustRightInd w:val="0"/>
        <w:ind w:firstLine="360"/>
        <w:jc w:val="both"/>
        <w:rPr>
          <w:rFonts w:eastAsia="ヒラギノ角ゴ Pro W3"/>
          <w:color w:val="000000"/>
          <w:szCs w:val="24"/>
          <w:lang w:eastAsia="en-US"/>
        </w:rPr>
      </w:pPr>
      <w:r w:rsidRPr="00766C53">
        <w:rPr>
          <w:rFonts w:eastAsia="ヒラギノ角ゴ Pro W3"/>
          <w:color w:val="000000"/>
          <w:szCs w:val="24"/>
          <w:lang w:val="en-US" w:eastAsia="en-US"/>
        </w:rPr>
        <w:t>Овај модел уговора представља садржину уговора који ће бити з</w:t>
      </w:r>
      <w:r w:rsidR="00B13527" w:rsidRPr="00766C53">
        <w:rPr>
          <w:rFonts w:eastAsia="ヒラギノ角ゴ Pro W3"/>
          <w:color w:val="000000"/>
          <w:szCs w:val="24"/>
          <w:lang w:val="en-US" w:eastAsia="en-US"/>
        </w:rPr>
        <w:t>акључен са изабраним понуђаче</w:t>
      </w:r>
    </w:p>
    <w:p w:rsidR="00935D08" w:rsidRPr="00766C53" w:rsidRDefault="00935D08" w:rsidP="00482051">
      <w:pPr>
        <w:jc w:val="both"/>
        <w:rPr>
          <w:b/>
          <w:szCs w:val="24"/>
        </w:rPr>
      </w:pPr>
    </w:p>
    <w:p w:rsidR="00AD3A5A" w:rsidRPr="00766C53" w:rsidRDefault="00AD3A5A" w:rsidP="00482051">
      <w:pPr>
        <w:jc w:val="both"/>
        <w:rPr>
          <w:b/>
          <w:szCs w:val="24"/>
        </w:rPr>
      </w:pPr>
    </w:p>
    <w:p w:rsidR="00482051" w:rsidRPr="00766C53" w:rsidRDefault="00482051" w:rsidP="00AD3A5A">
      <w:pPr>
        <w:jc w:val="both"/>
        <w:rPr>
          <w:b/>
          <w:szCs w:val="24"/>
        </w:rPr>
      </w:pPr>
      <w:r w:rsidRPr="00766C53">
        <w:rPr>
          <w:b/>
          <w:szCs w:val="24"/>
        </w:rPr>
        <w:t>Образац меничног овлашћења</w:t>
      </w:r>
    </w:p>
    <w:p w:rsidR="00482051" w:rsidRPr="00766C53" w:rsidRDefault="00482051" w:rsidP="00482051">
      <w:pPr>
        <w:rPr>
          <w:b/>
          <w:szCs w:val="24"/>
        </w:rPr>
      </w:pPr>
      <w:r w:rsidRPr="00766C53">
        <w:rPr>
          <w:b/>
          <w:szCs w:val="24"/>
        </w:rPr>
        <w:t>ДУЖНИК: __________________</w:t>
      </w:r>
    </w:p>
    <w:p w:rsidR="00482051" w:rsidRPr="00766C53" w:rsidRDefault="00482051" w:rsidP="00482051">
      <w:pPr>
        <w:rPr>
          <w:b/>
          <w:szCs w:val="24"/>
        </w:rPr>
      </w:pPr>
      <w:r w:rsidRPr="00766C53">
        <w:rPr>
          <w:b/>
          <w:szCs w:val="24"/>
        </w:rPr>
        <w:t>Седиште:  __________________</w:t>
      </w:r>
    </w:p>
    <w:p w:rsidR="00482051" w:rsidRPr="00766C53" w:rsidRDefault="00482051" w:rsidP="00482051">
      <w:pPr>
        <w:rPr>
          <w:b/>
          <w:szCs w:val="24"/>
        </w:rPr>
      </w:pPr>
      <w:r w:rsidRPr="00766C53">
        <w:rPr>
          <w:b/>
          <w:szCs w:val="24"/>
        </w:rPr>
        <w:t>Матични број: ______________</w:t>
      </w:r>
    </w:p>
    <w:p w:rsidR="00482051" w:rsidRPr="00766C53" w:rsidRDefault="00482051" w:rsidP="00482051">
      <w:pPr>
        <w:rPr>
          <w:b/>
          <w:szCs w:val="24"/>
        </w:rPr>
      </w:pPr>
      <w:r w:rsidRPr="00766C53">
        <w:rPr>
          <w:b/>
          <w:szCs w:val="24"/>
        </w:rPr>
        <w:t>ПИБ: ____________</w:t>
      </w:r>
    </w:p>
    <w:p w:rsidR="00482051" w:rsidRPr="00766C53" w:rsidRDefault="00482051" w:rsidP="00482051">
      <w:pPr>
        <w:rPr>
          <w:b/>
          <w:szCs w:val="24"/>
          <w:u w:val="single"/>
        </w:rPr>
      </w:pPr>
      <w:r w:rsidRPr="00766C53">
        <w:rPr>
          <w:b/>
          <w:szCs w:val="24"/>
        </w:rPr>
        <w:t xml:space="preserve">Текући рачун: </w:t>
      </w:r>
      <w:r w:rsidRPr="00766C53">
        <w:rPr>
          <w:b/>
          <w:szCs w:val="24"/>
          <w:u w:val="single"/>
        </w:rPr>
        <w:t>______________</w:t>
      </w:r>
    </w:p>
    <w:p w:rsidR="00482051" w:rsidRPr="00766C53" w:rsidRDefault="00482051" w:rsidP="00482051">
      <w:pPr>
        <w:rPr>
          <w:b/>
          <w:szCs w:val="24"/>
          <w:u w:val="single"/>
        </w:rPr>
      </w:pPr>
      <w:r w:rsidRPr="00766C53">
        <w:rPr>
          <w:b/>
          <w:szCs w:val="24"/>
        </w:rPr>
        <w:t>Код банке</w:t>
      </w:r>
      <w:r w:rsidRPr="00766C53">
        <w:rPr>
          <w:b/>
          <w:szCs w:val="24"/>
          <w:u w:val="single"/>
        </w:rPr>
        <w:t>:  ________________</w:t>
      </w:r>
    </w:p>
    <w:p w:rsidR="00482051" w:rsidRPr="00766C53" w:rsidRDefault="00482051" w:rsidP="00482051">
      <w:pPr>
        <w:rPr>
          <w:b/>
          <w:szCs w:val="24"/>
          <w:u w:val="single"/>
          <w:lang w:val="en-US"/>
        </w:rPr>
      </w:pPr>
    </w:p>
    <w:p w:rsidR="00482051" w:rsidRPr="00766C53" w:rsidRDefault="00482051" w:rsidP="00482051">
      <w:pPr>
        <w:rPr>
          <w:b/>
          <w:szCs w:val="24"/>
          <w:lang w:val="sr-Latn-CS"/>
        </w:rPr>
      </w:pPr>
      <w:r w:rsidRPr="00766C53">
        <w:rPr>
          <w:b/>
          <w:szCs w:val="24"/>
        </w:rPr>
        <w:t xml:space="preserve">ИЗДАЈЕ </w:t>
      </w:r>
    </w:p>
    <w:p w:rsidR="00482051" w:rsidRPr="00766C53" w:rsidRDefault="00482051" w:rsidP="00482051">
      <w:pPr>
        <w:rPr>
          <w:b/>
          <w:szCs w:val="24"/>
        </w:rPr>
      </w:pPr>
      <w:r w:rsidRPr="00766C53">
        <w:rPr>
          <w:b/>
          <w:szCs w:val="24"/>
        </w:rPr>
        <w:t xml:space="preserve">                                           МЕНИЧНО ОВЛАШЋЕЊЕ </w:t>
      </w:r>
    </w:p>
    <w:p w:rsidR="00482051" w:rsidRPr="00766C53" w:rsidRDefault="00482051" w:rsidP="00482051">
      <w:pPr>
        <w:rPr>
          <w:b/>
          <w:szCs w:val="24"/>
        </w:rPr>
      </w:pPr>
      <w:r w:rsidRPr="00766C53">
        <w:rPr>
          <w:b/>
          <w:szCs w:val="24"/>
        </w:rPr>
        <w:t xml:space="preserve">                                ЗА КОРИСНИКА СОПСТВЕНЕ МЕНИЦЕ </w:t>
      </w:r>
    </w:p>
    <w:p w:rsidR="00482051" w:rsidRPr="00766C53" w:rsidRDefault="00482051" w:rsidP="00482051">
      <w:pPr>
        <w:tabs>
          <w:tab w:val="left" w:pos="1500"/>
        </w:tabs>
        <w:rPr>
          <w:b/>
          <w:szCs w:val="24"/>
        </w:rPr>
      </w:pPr>
    </w:p>
    <w:p w:rsidR="00482051" w:rsidRPr="00766C53" w:rsidRDefault="00482051" w:rsidP="00482051">
      <w:pPr>
        <w:tabs>
          <w:tab w:val="left" w:pos="1500"/>
        </w:tabs>
        <w:jc w:val="both"/>
        <w:rPr>
          <w:b/>
          <w:szCs w:val="24"/>
        </w:rPr>
      </w:pPr>
      <w:r w:rsidRPr="00766C53">
        <w:rPr>
          <w:b/>
          <w:szCs w:val="24"/>
        </w:rPr>
        <w:t>КОРИСНИК: Министарство пољопр</w:t>
      </w:r>
      <w:r w:rsidR="006C1555" w:rsidRPr="00766C53">
        <w:rPr>
          <w:b/>
          <w:szCs w:val="24"/>
        </w:rPr>
        <w:t>ивреде, шумарства и водопривреде</w:t>
      </w:r>
      <w:r w:rsidRPr="00766C53">
        <w:rPr>
          <w:b/>
          <w:szCs w:val="24"/>
        </w:rPr>
        <w:t>, Управа за ветерину - Београд, Омладинских бригада бр. 1, ПИБ: 108508191, МБ:17855140</w:t>
      </w:r>
    </w:p>
    <w:p w:rsidR="00482051" w:rsidRPr="00766C53" w:rsidRDefault="00482051" w:rsidP="00482051">
      <w:pPr>
        <w:jc w:val="both"/>
        <w:rPr>
          <w:b/>
          <w:szCs w:val="24"/>
        </w:rPr>
      </w:pPr>
    </w:p>
    <w:p w:rsidR="00482051" w:rsidRPr="00766C53" w:rsidRDefault="00482051" w:rsidP="00482051">
      <w:pPr>
        <w:ind w:firstLine="708"/>
        <w:jc w:val="both"/>
        <w:rPr>
          <w:szCs w:val="24"/>
        </w:rPr>
      </w:pPr>
      <w:r w:rsidRPr="00766C53">
        <w:rPr>
          <w:szCs w:val="24"/>
        </w:rPr>
        <w:t>Предајемо Вам једну бланко соло меницу са клаузулом да је „неопозива“, „безусловна“, „на први позив наплатива“ и „без права на приговор“, серија</w:t>
      </w:r>
      <w:r w:rsidRPr="00766C53">
        <w:rPr>
          <w:b/>
          <w:szCs w:val="24"/>
        </w:rPr>
        <w:t xml:space="preserve"> ___________</w:t>
      </w:r>
      <w:r w:rsidRPr="00766C53">
        <w:rPr>
          <w:szCs w:val="24"/>
        </w:rPr>
        <w:t xml:space="preserve"> на износ </w:t>
      </w:r>
      <w:r w:rsidRPr="00766C53">
        <w:rPr>
          <w:b/>
          <w:szCs w:val="24"/>
        </w:rPr>
        <w:t>_____________________________</w:t>
      </w:r>
      <w:r w:rsidRPr="00766C53">
        <w:rPr>
          <w:szCs w:val="24"/>
        </w:rPr>
        <w:t xml:space="preserve"> динара</w:t>
      </w:r>
    </w:p>
    <w:p w:rsidR="00482051" w:rsidRPr="00766C53" w:rsidRDefault="00482051" w:rsidP="00482051">
      <w:pPr>
        <w:suppressAutoHyphens w:val="0"/>
        <w:jc w:val="both"/>
        <w:rPr>
          <w:szCs w:val="24"/>
          <w:lang w:eastAsia="en-US"/>
        </w:rPr>
      </w:pPr>
      <w:r w:rsidRPr="00766C53">
        <w:rPr>
          <w:szCs w:val="24"/>
        </w:rPr>
        <w:t xml:space="preserve">(словима:_________________________________________) на име </w:t>
      </w:r>
      <w:r w:rsidRPr="00766C53">
        <w:rPr>
          <w:b/>
          <w:szCs w:val="24"/>
        </w:rPr>
        <w:t>средства</w:t>
      </w:r>
      <w:r w:rsidR="00766C53" w:rsidRPr="00766C53">
        <w:rPr>
          <w:b/>
          <w:szCs w:val="24"/>
          <w:lang w:val="en-US"/>
        </w:rPr>
        <w:t xml:space="preserve"> </w:t>
      </w:r>
      <w:r w:rsidRPr="00766C53">
        <w:rPr>
          <w:b/>
          <w:szCs w:val="24"/>
        </w:rPr>
        <w:t>финансијског обезбеђења за _________________________</w:t>
      </w:r>
      <w:r w:rsidRPr="00766C53">
        <w:rPr>
          <w:szCs w:val="24"/>
        </w:rPr>
        <w:t xml:space="preserve">, а коју Корисник може реализовати ако горе наведени дужник не извршава или неуредно извршава своје обавезе по основу Уговора </w:t>
      </w:r>
      <w:r w:rsidRPr="00766C53">
        <w:rPr>
          <w:szCs w:val="24"/>
          <w:lang w:eastAsia="en-US"/>
        </w:rPr>
        <w:t>о пружању услуге систематског прегледа запослених</w:t>
      </w:r>
      <w:r w:rsidRPr="00766C53">
        <w:rPr>
          <w:bCs/>
          <w:szCs w:val="24"/>
          <w:lang w:eastAsia="en-US"/>
        </w:rPr>
        <w:t xml:space="preserve">, </w:t>
      </w:r>
      <w:r w:rsidRPr="00766C53">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00154EFE" w:rsidRPr="00766C53">
        <w:rPr>
          <w:bCs/>
          <w:szCs w:val="24"/>
          <w:lang w:eastAsia="en-US"/>
        </w:rPr>
        <w:t xml:space="preserve">, број ЈН </w:t>
      </w:r>
      <w:r w:rsidR="00766C53" w:rsidRPr="00766C53">
        <w:rPr>
          <w:bCs/>
          <w:szCs w:val="24"/>
          <w:lang w:eastAsia="en-US"/>
        </w:rPr>
        <w:t>МВ 0</w:t>
      </w:r>
      <w:r w:rsidR="00766C53" w:rsidRPr="00766C53">
        <w:rPr>
          <w:bCs/>
          <w:szCs w:val="24"/>
          <w:lang w:val="en-US" w:eastAsia="en-US"/>
        </w:rPr>
        <w:t>4</w:t>
      </w:r>
      <w:r w:rsidR="00766C53" w:rsidRPr="00766C53">
        <w:rPr>
          <w:bCs/>
          <w:szCs w:val="24"/>
          <w:lang w:eastAsia="en-US"/>
        </w:rPr>
        <w:t>/201</w:t>
      </w:r>
      <w:r w:rsidR="00766C53" w:rsidRPr="00766C53">
        <w:rPr>
          <w:bCs/>
          <w:szCs w:val="24"/>
          <w:lang w:val="en-US" w:eastAsia="en-US"/>
        </w:rPr>
        <w:t>9</w:t>
      </w:r>
      <w:r w:rsidR="00154EFE" w:rsidRPr="00766C53">
        <w:rPr>
          <w:bCs/>
          <w:szCs w:val="24"/>
          <w:lang w:eastAsia="en-US"/>
        </w:rPr>
        <w:t xml:space="preserve">. </w:t>
      </w:r>
    </w:p>
    <w:p w:rsidR="00482051" w:rsidRPr="00766C53" w:rsidRDefault="00482051" w:rsidP="00482051">
      <w:pPr>
        <w:ind w:firstLine="708"/>
        <w:jc w:val="both"/>
        <w:rPr>
          <w:szCs w:val="24"/>
        </w:rPr>
      </w:pPr>
      <w:r w:rsidRPr="00766C53">
        <w:rPr>
          <w:szCs w:val="24"/>
        </w:rPr>
        <w:t>Рок важења менице је  до ___________________ године.</w:t>
      </w:r>
    </w:p>
    <w:p w:rsidR="00482051" w:rsidRPr="00766C53" w:rsidRDefault="00482051" w:rsidP="00482051">
      <w:pPr>
        <w:tabs>
          <w:tab w:val="left" w:pos="-5245"/>
        </w:tabs>
        <w:jc w:val="both"/>
        <w:rPr>
          <w:b/>
          <w:szCs w:val="24"/>
        </w:rPr>
      </w:pPr>
      <w:r w:rsidRPr="00766C53">
        <w:rPr>
          <w:szCs w:val="24"/>
        </w:rPr>
        <w:t xml:space="preserve">            Овлашћујемо:</w:t>
      </w:r>
      <w:r w:rsidRPr="00766C53">
        <w:rPr>
          <w:b/>
          <w:szCs w:val="24"/>
        </w:rPr>
        <w:t xml:space="preserve"> Министарство пољо</w:t>
      </w:r>
      <w:r w:rsidR="006C1555" w:rsidRPr="00766C53">
        <w:rPr>
          <w:b/>
          <w:szCs w:val="24"/>
        </w:rPr>
        <w:t>привреде, шумарства и водопривреде</w:t>
      </w:r>
      <w:r w:rsidRPr="00766C53">
        <w:rPr>
          <w:b/>
          <w:szCs w:val="24"/>
        </w:rPr>
        <w:t xml:space="preserve"> – Управа за ветерину, са седиштем у Београду, ул- Омладинских бригада 1, </w:t>
      </w:r>
      <w:r w:rsidRPr="00766C53">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482051" w:rsidRPr="00766C53" w:rsidRDefault="00482051" w:rsidP="00482051">
      <w:pPr>
        <w:jc w:val="both"/>
        <w:rPr>
          <w:szCs w:val="24"/>
        </w:rPr>
      </w:pPr>
      <w:r w:rsidRPr="00766C53">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482051" w:rsidRPr="00766C53" w:rsidRDefault="00482051" w:rsidP="00482051">
      <w:pPr>
        <w:jc w:val="both"/>
        <w:rPr>
          <w:szCs w:val="24"/>
        </w:rPr>
      </w:pPr>
      <w:r w:rsidRPr="00766C53">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482051" w:rsidRPr="00766C53" w:rsidRDefault="00482051" w:rsidP="00482051">
      <w:pPr>
        <w:ind w:firstLine="708"/>
        <w:jc w:val="both"/>
        <w:rPr>
          <w:szCs w:val="24"/>
        </w:rPr>
      </w:pPr>
      <w:r w:rsidRPr="00766C53">
        <w:rPr>
          <w:szCs w:val="24"/>
        </w:rPr>
        <w:t>Меница је потписана од стране овлашћеног лица Дужника ___________________.</w:t>
      </w:r>
    </w:p>
    <w:p w:rsidR="00482051" w:rsidRPr="00766C53" w:rsidRDefault="00482051" w:rsidP="00482051">
      <w:pPr>
        <w:ind w:firstLine="708"/>
        <w:jc w:val="both"/>
        <w:rPr>
          <w:szCs w:val="24"/>
        </w:rPr>
      </w:pPr>
      <w:r w:rsidRPr="00766C53">
        <w:rPr>
          <w:szCs w:val="24"/>
        </w:rPr>
        <w:t>Ово овлашћење сачињено у два (2) истоветна примерка, од којих један (1) за Дужника, 1 (један) за Корисника.</w:t>
      </w:r>
    </w:p>
    <w:p w:rsidR="00AD3A5A" w:rsidRPr="00766C53" w:rsidRDefault="00AD3A5A" w:rsidP="00482051">
      <w:pPr>
        <w:rPr>
          <w:b/>
          <w:szCs w:val="24"/>
        </w:rPr>
      </w:pPr>
    </w:p>
    <w:p w:rsidR="00AD3A5A" w:rsidRPr="00766C53" w:rsidRDefault="00AD3A5A" w:rsidP="00482051">
      <w:pPr>
        <w:rPr>
          <w:b/>
          <w:szCs w:val="24"/>
        </w:rPr>
      </w:pPr>
    </w:p>
    <w:p w:rsidR="00482051" w:rsidRPr="00766C53" w:rsidRDefault="00482051" w:rsidP="00482051">
      <w:pPr>
        <w:rPr>
          <w:szCs w:val="24"/>
        </w:rPr>
      </w:pPr>
      <w:r w:rsidRPr="00766C53">
        <w:rPr>
          <w:b/>
          <w:szCs w:val="24"/>
        </w:rPr>
        <w:t>Датум издавања овлашћења                           Дужник – издавалац менице</w:t>
      </w:r>
    </w:p>
    <w:p w:rsidR="00482051" w:rsidRPr="00766C53" w:rsidRDefault="00482051" w:rsidP="00482051">
      <w:pPr>
        <w:jc w:val="center"/>
        <w:rPr>
          <w:b/>
          <w:szCs w:val="24"/>
        </w:rPr>
      </w:pPr>
    </w:p>
    <w:p w:rsidR="00482051" w:rsidRPr="00766C53" w:rsidRDefault="00482051" w:rsidP="00482051">
      <w:pPr>
        <w:ind w:left="2124" w:firstLine="708"/>
        <w:jc w:val="center"/>
        <w:rPr>
          <w:b/>
          <w:szCs w:val="24"/>
        </w:rPr>
      </w:pPr>
      <w:r w:rsidRPr="00766C53">
        <w:rPr>
          <w:b/>
          <w:szCs w:val="24"/>
        </w:rPr>
        <w:t>М.П.     ____________________________</w:t>
      </w:r>
    </w:p>
    <w:p w:rsidR="00482051" w:rsidRPr="00766C53" w:rsidRDefault="00482051" w:rsidP="00193208">
      <w:pPr>
        <w:jc w:val="center"/>
        <w:rPr>
          <w:szCs w:val="24"/>
        </w:rPr>
      </w:pPr>
      <w:r w:rsidRPr="00766C53">
        <w:rPr>
          <w:b/>
          <w:szCs w:val="24"/>
        </w:rPr>
        <w:t xml:space="preserve">                                                                 Потпис овлашћеног лица</w:t>
      </w:r>
    </w:p>
    <w:p w:rsidR="00482051" w:rsidRPr="00766C53" w:rsidRDefault="00482051" w:rsidP="00482051">
      <w:pPr>
        <w:rPr>
          <w:szCs w:val="24"/>
        </w:rPr>
      </w:pPr>
    </w:p>
    <w:p w:rsidR="00482051" w:rsidRPr="00482051" w:rsidRDefault="00482051" w:rsidP="00482051">
      <w:pPr>
        <w:jc w:val="both"/>
        <w:rPr>
          <w:szCs w:val="24"/>
        </w:rPr>
      </w:pPr>
      <w:r w:rsidRPr="00766C53">
        <w:rPr>
          <w:b/>
          <w:szCs w:val="24"/>
        </w:rPr>
        <w:t>Напомена</w:t>
      </w:r>
      <w:r w:rsidRPr="00766C53">
        <w:rPr>
          <w:szCs w:val="24"/>
        </w:rPr>
        <w:t xml:space="preserve">: Средство финансијског обезбеђења доставља </w:t>
      </w:r>
      <w:r w:rsidRPr="00766C53">
        <w:rPr>
          <w:b/>
          <w:szCs w:val="24"/>
        </w:rPr>
        <w:t>Добављач</w:t>
      </w:r>
      <w:r w:rsidRPr="00766C53">
        <w:rPr>
          <w:szCs w:val="24"/>
        </w:rPr>
        <w:t xml:space="preserve">  на начин и под условима дефинисаним Конкурсном документацијом за предметну јавну набавку и прописима који регулишу ову област.</w:t>
      </w:r>
    </w:p>
    <w:p w:rsidR="00482051" w:rsidRPr="00482051" w:rsidRDefault="00482051" w:rsidP="00482051">
      <w:pPr>
        <w:jc w:val="both"/>
        <w:rPr>
          <w:bCs/>
          <w:iCs/>
          <w:szCs w:val="24"/>
          <w:lang w:eastAsia="en-US"/>
        </w:rPr>
      </w:pPr>
    </w:p>
    <w:p w:rsidR="00482051" w:rsidRPr="00482051" w:rsidRDefault="00482051" w:rsidP="00482051">
      <w:pPr>
        <w:jc w:val="both"/>
        <w:rPr>
          <w:bCs/>
          <w:iCs/>
          <w:szCs w:val="24"/>
          <w:lang w:eastAsia="en-US"/>
        </w:rPr>
      </w:pPr>
    </w:p>
    <w:p w:rsidR="00482051" w:rsidRPr="00482051" w:rsidRDefault="00482051" w:rsidP="00482051">
      <w:pPr>
        <w:jc w:val="both"/>
        <w:rPr>
          <w:bCs/>
          <w:iCs/>
          <w:szCs w:val="24"/>
          <w:lang w:eastAsia="en-US"/>
        </w:rPr>
      </w:pPr>
    </w:p>
    <w:p w:rsidR="00482051" w:rsidRPr="00482051" w:rsidRDefault="00482051" w:rsidP="00482051">
      <w:pPr>
        <w:jc w:val="both"/>
        <w:rPr>
          <w:bCs/>
          <w:iCs/>
          <w:szCs w:val="24"/>
          <w:lang w:eastAsia="en-US"/>
        </w:rPr>
      </w:pPr>
    </w:p>
    <w:p w:rsidR="00482051" w:rsidRPr="00482051" w:rsidRDefault="00482051" w:rsidP="00482051">
      <w:pPr>
        <w:jc w:val="both"/>
        <w:rPr>
          <w:bCs/>
          <w:iCs/>
          <w:szCs w:val="24"/>
          <w:lang w:eastAsia="en-US"/>
        </w:rPr>
      </w:pPr>
    </w:p>
    <w:p w:rsidR="00482051" w:rsidRPr="00482051" w:rsidRDefault="00482051" w:rsidP="00482051">
      <w:pPr>
        <w:jc w:val="both"/>
        <w:rPr>
          <w:bCs/>
          <w:iCs/>
          <w:szCs w:val="24"/>
          <w:lang w:eastAsia="en-US"/>
        </w:rPr>
      </w:pPr>
    </w:p>
    <w:p w:rsidR="00482051" w:rsidRPr="00482051" w:rsidRDefault="00482051" w:rsidP="00482051">
      <w:pPr>
        <w:jc w:val="both"/>
        <w:rPr>
          <w:bCs/>
          <w:iCs/>
          <w:szCs w:val="24"/>
          <w:lang w:eastAsia="en-US"/>
        </w:rPr>
      </w:pPr>
    </w:p>
    <w:p w:rsidR="00482051" w:rsidRPr="00482051" w:rsidRDefault="00482051" w:rsidP="0060007F">
      <w:pPr>
        <w:suppressAutoHyphens w:val="0"/>
        <w:spacing w:before="60" w:after="60"/>
        <w:ind w:firstLine="360"/>
        <w:jc w:val="both"/>
        <w:rPr>
          <w:color w:val="000000"/>
          <w:szCs w:val="24"/>
          <w:lang w:eastAsia="en-US"/>
        </w:rPr>
      </w:pPr>
    </w:p>
    <w:sectPr w:rsidR="00482051" w:rsidRPr="00482051" w:rsidSect="00D13419">
      <w:headerReference w:type="default" r:id="rId17"/>
      <w:footerReference w:type="default" r:id="rId18"/>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C00" w:rsidRDefault="00D41C00">
      <w:r>
        <w:separator/>
      </w:r>
    </w:p>
  </w:endnote>
  <w:endnote w:type="continuationSeparator" w:id="0">
    <w:p w:rsidR="00D41C00" w:rsidRDefault="00D41C00">
      <w:r>
        <w:continuationSeparator/>
      </w:r>
    </w:p>
  </w:endnote>
  <w:endnote w:type="continuationNotice" w:id="1">
    <w:p w:rsidR="00D41C00" w:rsidRDefault="00D41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TimesNewRomanPS-BoldMT">
    <w:altName w:val="MS Mincho"/>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D1" w:rsidRPr="008C5475" w:rsidRDefault="00E123D1"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F511C6">
      <w:rPr>
        <w:rStyle w:val="PageNumber"/>
        <w:noProof/>
        <w:sz w:val="18"/>
        <w:szCs w:val="18"/>
      </w:rPr>
      <w:t>4</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F511C6">
      <w:rPr>
        <w:rStyle w:val="PageNumber"/>
        <w:noProof/>
        <w:sz w:val="18"/>
        <w:szCs w:val="18"/>
      </w:rPr>
      <w:t>43</w:t>
    </w:r>
    <w:r w:rsidRPr="008C5475">
      <w:rPr>
        <w:rStyle w:val="PageNumber"/>
        <w:sz w:val="18"/>
        <w:szCs w:val="18"/>
      </w:rPr>
      <w:fldChar w:fldCharType="end"/>
    </w:r>
  </w:p>
  <w:p w:rsidR="00E123D1" w:rsidRDefault="00E123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D1" w:rsidRDefault="00E123D1">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511C6">
      <w:rPr>
        <w:b/>
        <w:bCs/>
        <w:noProof/>
      </w:rPr>
      <w:t>38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511C6">
      <w:rPr>
        <w:b/>
        <w:bCs/>
        <w:noProof/>
      </w:rPr>
      <w:t>43</w:t>
    </w:r>
    <w:r>
      <w:rPr>
        <w:b/>
        <w:bCs/>
        <w:szCs w:val="24"/>
      </w:rPr>
      <w:fldChar w:fldCharType="end"/>
    </w:r>
  </w:p>
  <w:p w:rsidR="00E123D1" w:rsidRDefault="00E123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C00" w:rsidRDefault="00D41C00">
      <w:r>
        <w:separator/>
      </w:r>
    </w:p>
  </w:footnote>
  <w:footnote w:type="continuationSeparator" w:id="0">
    <w:p w:rsidR="00D41C00" w:rsidRDefault="00D41C00">
      <w:r>
        <w:continuationSeparator/>
      </w:r>
    </w:p>
  </w:footnote>
  <w:footnote w:type="continuationNotice" w:id="1">
    <w:p w:rsidR="00D41C00" w:rsidRDefault="00D41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D1" w:rsidRPr="001767DD" w:rsidRDefault="00E123D1" w:rsidP="00575F9A">
    <w:pPr>
      <w:suppressAutoHyphens w:val="0"/>
      <w:jc w:val="center"/>
      <w:rPr>
        <w:b/>
        <w:sz w:val="16"/>
        <w:szCs w:val="16"/>
        <w:lang w:eastAsia="en-US"/>
      </w:rPr>
    </w:pPr>
    <w:r w:rsidRPr="001767DD">
      <w:rPr>
        <w:b/>
        <w:sz w:val="16"/>
        <w:szCs w:val="16"/>
        <w:lang w:eastAsia="en-US"/>
      </w:rPr>
      <w:t>Република Србија</w:t>
    </w:r>
  </w:p>
  <w:p w:rsidR="00E123D1" w:rsidRPr="001767DD" w:rsidRDefault="00E123D1" w:rsidP="00575F9A">
    <w:pPr>
      <w:tabs>
        <w:tab w:val="center" w:pos="4345"/>
        <w:tab w:val="right" w:pos="8690"/>
      </w:tabs>
      <w:suppressAutoHyphens w:val="0"/>
      <w:jc w:val="center"/>
      <w:rPr>
        <w:b/>
        <w:sz w:val="16"/>
        <w:szCs w:val="16"/>
        <w:lang w:eastAsia="en-US"/>
      </w:rPr>
    </w:pPr>
    <w:r w:rsidRPr="001767DD">
      <w:rPr>
        <w:b/>
        <w:sz w:val="16"/>
        <w:szCs w:val="16"/>
        <w:lang w:eastAsia="en-US"/>
      </w:rPr>
      <w:t>Министарство пољопр</w:t>
    </w:r>
    <w:r>
      <w:rPr>
        <w:b/>
        <w:sz w:val="16"/>
        <w:szCs w:val="16"/>
        <w:lang w:eastAsia="en-US"/>
      </w:rPr>
      <w:t>ивреде, шумарства и водопривреде</w:t>
    </w:r>
  </w:p>
  <w:p w:rsidR="00E123D1" w:rsidRPr="001767DD" w:rsidRDefault="00E123D1" w:rsidP="00575F9A">
    <w:pPr>
      <w:tabs>
        <w:tab w:val="center" w:pos="4345"/>
        <w:tab w:val="right" w:pos="8690"/>
      </w:tabs>
      <w:suppressAutoHyphens w:val="0"/>
      <w:jc w:val="center"/>
      <w:rPr>
        <w:b/>
        <w:sz w:val="16"/>
        <w:szCs w:val="16"/>
        <w:lang w:eastAsia="en-US"/>
      </w:rPr>
    </w:pPr>
    <w:r w:rsidRPr="001767DD">
      <w:rPr>
        <w:b/>
        <w:sz w:val="16"/>
        <w:szCs w:val="16"/>
        <w:lang w:eastAsia="en-US"/>
      </w:rPr>
      <w:t>Управа за ветерину</w:t>
    </w:r>
  </w:p>
  <w:p w:rsidR="00E123D1" w:rsidRPr="001767DD" w:rsidRDefault="00E123D1" w:rsidP="00575F9A">
    <w:pPr>
      <w:tabs>
        <w:tab w:val="center" w:pos="4345"/>
        <w:tab w:val="right" w:pos="8690"/>
      </w:tabs>
      <w:suppressAutoHyphens w:val="0"/>
      <w:jc w:val="center"/>
      <w:rPr>
        <w:b/>
        <w:sz w:val="16"/>
        <w:szCs w:val="16"/>
        <w:lang w:eastAsia="en-US"/>
      </w:rPr>
    </w:pPr>
    <w:r w:rsidRPr="001767DD">
      <w:rPr>
        <w:b/>
        <w:sz w:val="16"/>
        <w:szCs w:val="16"/>
        <w:lang w:eastAsia="en-US"/>
      </w:rPr>
      <w:t>Омладинских бригада бр. 1</w:t>
    </w:r>
  </w:p>
  <w:p w:rsidR="00E123D1" w:rsidRPr="00E123D1" w:rsidRDefault="00E123D1" w:rsidP="00575F9A">
    <w:pPr>
      <w:suppressAutoHyphens w:val="0"/>
      <w:jc w:val="center"/>
      <w:rPr>
        <w:b/>
        <w:sz w:val="20"/>
        <w:lang w:val="en-US" w:eastAsia="en-US"/>
      </w:rPr>
    </w:pPr>
    <w:r w:rsidRPr="00766C53">
      <w:rPr>
        <w:b/>
        <w:sz w:val="20"/>
        <w:lang w:eastAsia="en-US"/>
      </w:rPr>
      <w:t>Јавна набавка услуга – систематског прегледа запослених, број јавне набавке ЈН МВ 0</w:t>
    </w:r>
    <w:r w:rsidRPr="00766C53">
      <w:rPr>
        <w:b/>
        <w:sz w:val="20"/>
        <w:lang w:val="en-US" w:eastAsia="en-US"/>
      </w:rPr>
      <w:t>4</w:t>
    </w:r>
    <w:r w:rsidRPr="00766C53">
      <w:rPr>
        <w:b/>
        <w:sz w:val="20"/>
        <w:lang w:eastAsia="en-US"/>
      </w:rPr>
      <w:t>/201</w:t>
    </w:r>
    <w:r w:rsidRPr="00766C53">
      <w:rPr>
        <w:b/>
        <w:sz w:val="20"/>
        <w:lang w:val="en-US" w:eastAsia="en-US"/>
      </w:rPr>
      <w:t>9</w:t>
    </w:r>
  </w:p>
  <w:p w:rsidR="00E123D1" w:rsidRPr="00B523DB" w:rsidRDefault="00E123D1"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D1" w:rsidRPr="001767DD" w:rsidRDefault="00E123D1" w:rsidP="00622FA5">
    <w:pPr>
      <w:suppressAutoHyphens w:val="0"/>
      <w:jc w:val="center"/>
      <w:rPr>
        <w:b/>
        <w:sz w:val="16"/>
        <w:szCs w:val="16"/>
        <w:lang w:eastAsia="en-US"/>
      </w:rPr>
    </w:pPr>
    <w:r>
      <w:rPr>
        <w:noProof/>
        <w:sz w:val="16"/>
        <w:szCs w:val="16"/>
        <w:lang w:val="en-US" w:eastAsia="en-US"/>
      </w:rPr>
      <w:drawing>
        <wp:anchor distT="0" distB="0" distL="114300" distR="114300" simplePos="0" relativeHeight="251665408" behindDoc="0" locked="0" layoutInCell="1" allowOverlap="1" wp14:anchorId="018AF19A" wp14:editId="4A635A1E">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anchor>
      </w:drawing>
    </w:r>
    <w:r w:rsidRPr="001767DD">
      <w:rPr>
        <w:b/>
        <w:sz w:val="16"/>
        <w:szCs w:val="16"/>
        <w:lang w:eastAsia="en-US"/>
      </w:rPr>
      <w:t>Република Србија</w:t>
    </w:r>
  </w:p>
  <w:p w:rsidR="00E123D1" w:rsidRDefault="00E123D1" w:rsidP="00622FA5">
    <w:pPr>
      <w:tabs>
        <w:tab w:val="center" w:pos="4345"/>
        <w:tab w:val="right" w:pos="8690"/>
      </w:tabs>
      <w:suppressAutoHyphens w:val="0"/>
      <w:jc w:val="center"/>
      <w:rPr>
        <w:b/>
        <w:sz w:val="16"/>
        <w:szCs w:val="16"/>
        <w:lang w:eastAsia="en-US"/>
      </w:rPr>
    </w:pPr>
    <w:r w:rsidRPr="001767DD">
      <w:rPr>
        <w:b/>
        <w:sz w:val="16"/>
        <w:szCs w:val="16"/>
        <w:lang w:eastAsia="en-US"/>
      </w:rPr>
      <w:t>Министарство пољопр</w:t>
    </w:r>
    <w:r>
      <w:rPr>
        <w:b/>
        <w:sz w:val="16"/>
        <w:szCs w:val="16"/>
        <w:lang w:eastAsia="en-US"/>
      </w:rPr>
      <w:t>ивреде, шумарства и водопривреде</w:t>
    </w:r>
  </w:p>
  <w:p w:rsidR="00E123D1" w:rsidRPr="001767DD" w:rsidRDefault="00E123D1" w:rsidP="00BC1829">
    <w:pPr>
      <w:tabs>
        <w:tab w:val="center" w:pos="4345"/>
        <w:tab w:val="right" w:pos="8690"/>
      </w:tabs>
      <w:suppressAutoHyphens w:val="0"/>
      <w:rPr>
        <w:b/>
        <w:sz w:val="16"/>
        <w:szCs w:val="16"/>
        <w:lang w:eastAsia="en-US"/>
      </w:rPr>
    </w:pPr>
  </w:p>
  <w:p w:rsidR="00E123D1" w:rsidRPr="001767DD" w:rsidRDefault="00E123D1" w:rsidP="00622FA5">
    <w:pPr>
      <w:tabs>
        <w:tab w:val="center" w:pos="4345"/>
        <w:tab w:val="right" w:pos="8690"/>
      </w:tabs>
      <w:suppressAutoHyphens w:val="0"/>
      <w:jc w:val="center"/>
      <w:rPr>
        <w:b/>
        <w:sz w:val="16"/>
        <w:szCs w:val="16"/>
        <w:lang w:eastAsia="en-US"/>
      </w:rPr>
    </w:pPr>
    <w:r w:rsidRPr="001767DD">
      <w:rPr>
        <w:b/>
        <w:sz w:val="16"/>
        <w:szCs w:val="16"/>
        <w:lang w:eastAsia="en-US"/>
      </w:rPr>
      <w:t>Управа за ветерину</w:t>
    </w:r>
  </w:p>
  <w:p w:rsidR="00E123D1" w:rsidRPr="001767DD" w:rsidRDefault="00E123D1" w:rsidP="00622FA5">
    <w:pPr>
      <w:tabs>
        <w:tab w:val="center" w:pos="4345"/>
        <w:tab w:val="right" w:pos="8690"/>
      </w:tabs>
      <w:suppressAutoHyphens w:val="0"/>
      <w:jc w:val="center"/>
      <w:rPr>
        <w:b/>
        <w:sz w:val="16"/>
        <w:szCs w:val="16"/>
        <w:lang w:eastAsia="en-US"/>
      </w:rPr>
    </w:pPr>
    <w:r w:rsidRPr="001767DD">
      <w:rPr>
        <w:b/>
        <w:sz w:val="16"/>
        <w:szCs w:val="16"/>
        <w:lang w:eastAsia="en-US"/>
      </w:rPr>
      <w:t>Омладинских бригада бр. 1</w:t>
    </w:r>
  </w:p>
  <w:p w:rsidR="00E123D1" w:rsidRPr="00766C53" w:rsidRDefault="00E123D1" w:rsidP="00622FA5">
    <w:pPr>
      <w:suppressAutoHyphens w:val="0"/>
      <w:jc w:val="center"/>
      <w:rPr>
        <w:b/>
        <w:sz w:val="20"/>
        <w:lang w:val="en-US" w:eastAsia="en-US"/>
      </w:rPr>
    </w:pPr>
    <w:r w:rsidRPr="00766C53">
      <w:rPr>
        <w:b/>
        <w:sz w:val="20"/>
        <w:lang w:eastAsia="en-US"/>
      </w:rPr>
      <w:t xml:space="preserve">Јавна набавка услуга – систематског прегледа запослених, број јавне набавке ЈН МВ </w:t>
    </w:r>
    <w:r w:rsidR="00766C53" w:rsidRPr="00766C53">
      <w:rPr>
        <w:b/>
        <w:sz w:val="20"/>
        <w:lang w:eastAsia="en-US"/>
      </w:rPr>
      <w:t>0</w:t>
    </w:r>
    <w:r w:rsidR="00766C53" w:rsidRPr="00766C53">
      <w:rPr>
        <w:b/>
        <w:sz w:val="20"/>
        <w:lang w:val="en-US" w:eastAsia="en-US"/>
      </w:rPr>
      <w:t>4</w:t>
    </w:r>
    <w:r w:rsidR="00766C53" w:rsidRPr="00766C53">
      <w:rPr>
        <w:b/>
        <w:sz w:val="20"/>
        <w:lang w:eastAsia="en-US"/>
      </w:rPr>
      <w:t>/201</w:t>
    </w:r>
    <w:r w:rsidR="00766C53" w:rsidRPr="00766C53">
      <w:rPr>
        <w:b/>
        <w:sz w:val="20"/>
        <w:lang w:val="en-US" w:eastAsia="en-US"/>
      </w:rPr>
      <w:t>9</w:t>
    </w:r>
  </w:p>
  <w:p w:rsidR="00E123D1" w:rsidRPr="00B523DB" w:rsidRDefault="00E123D1" w:rsidP="00622FA5">
    <w:pPr>
      <w:jc w:val="center"/>
      <w:rPr>
        <w:sz w:val="20"/>
        <w:lang w:eastAsia="en-US"/>
      </w:rPr>
    </w:pPr>
  </w:p>
  <w:p w:rsidR="00E123D1" w:rsidRPr="00575F9A" w:rsidRDefault="00E123D1" w:rsidP="00622FA5">
    <w:pPr>
      <w:suppressAutoHyphens w:val="0"/>
      <w:rPr>
        <w:b/>
        <w:sz w:val="20"/>
        <w:lang w:eastAsia="en-US"/>
      </w:rPr>
    </w:pPr>
  </w:p>
  <w:p w:rsidR="00E123D1" w:rsidRDefault="00E123D1">
    <w:pPr>
      <w:pStyle w:val="Header"/>
    </w:pPr>
  </w:p>
  <w:p w:rsidR="00E123D1" w:rsidRPr="0017420F" w:rsidRDefault="00E12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9">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3">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1">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7">
    <w:nsid w:val="79B31624"/>
    <w:multiLevelType w:val="hybridMultilevel"/>
    <w:tmpl w:val="C152EC02"/>
    <w:lvl w:ilvl="0" w:tplc="6A7A64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8"/>
  </w:num>
  <w:num w:numId="2">
    <w:abstractNumId w:val="68"/>
  </w:num>
  <w:num w:numId="3">
    <w:abstractNumId w:val="53"/>
  </w:num>
  <w:num w:numId="4">
    <w:abstractNumId w:val="64"/>
  </w:num>
  <w:num w:numId="5">
    <w:abstractNumId w:val="70"/>
  </w:num>
  <w:num w:numId="6">
    <w:abstractNumId w:val="63"/>
  </w:num>
  <w:num w:numId="7">
    <w:abstractNumId w:val="76"/>
  </w:num>
  <w:num w:numId="8">
    <w:abstractNumId w:val="58"/>
  </w:num>
  <w:num w:numId="9">
    <w:abstractNumId w:val="84"/>
  </w:num>
  <w:num w:numId="10">
    <w:abstractNumId w:val="60"/>
  </w:num>
  <w:num w:numId="11">
    <w:abstractNumId w:val="80"/>
  </w:num>
  <w:num w:numId="12">
    <w:abstractNumId w:val="78"/>
  </w:num>
  <w:num w:numId="13">
    <w:abstractNumId w:val="69"/>
  </w:num>
  <w:num w:numId="14">
    <w:abstractNumId w:val="70"/>
  </w:num>
  <w:num w:numId="15">
    <w:abstractNumId w:val="82"/>
  </w:num>
  <w:num w:numId="16">
    <w:abstractNumId w:val="53"/>
  </w:num>
  <w:num w:numId="17">
    <w:abstractNumId w:val="85"/>
  </w:num>
  <w:num w:numId="18">
    <w:abstractNumId w:val="83"/>
  </w:num>
  <w:num w:numId="19">
    <w:abstractNumId w:val="61"/>
  </w:num>
  <w:num w:numId="20">
    <w:abstractNumId w:val="55"/>
  </w:num>
  <w:num w:numId="21">
    <w:abstractNumId w:val="50"/>
  </w:num>
  <w:num w:numId="22">
    <w:abstractNumId w:val="74"/>
  </w:num>
  <w:num w:numId="23">
    <w:abstractNumId w:val="81"/>
  </w:num>
  <w:num w:numId="24">
    <w:abstractNumId w:val="75"/>
  </w:num>
  <w:num w:numId="25">
    <w:abstractNumId w:val="62"/>
  </w:num>
  <w:num w:numId="26">
    <w:abstractNumId w:val="71"/>
  </w:num>
  <w:num w:numId="27">
    <w:abstractNumId w:val="54"/>
  </w:num>
  <w:num w:numId="28">
    <w:abstractNumId w:val="56"/>
  </w:num>
  <w:num w:numId="29">
    <w:abstractNumId w:val="66"/>
  </w:num>
  <w:num w:numId="30">
    <w:abstractNumId w:val="79"/>
  </w:num>
  <w:num w:numId="31">
    <w:abstractNumId w:val="67"/>
  </w:num>
  <w:num w:numId="32">
    <w:abstractNumId w:val="51"/>
  </w:num>
  <w:num w:numId="33">
    <w:abstractNumId w:val="57"/>
  </w:num>
  <w:num w:numId="34">
    <w:abstractNumId w:val="72"/>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6"/>
  </w:num>
  <w:num w:numId="38">
    <w:abstractNumId w:val="49"/>
  </w:num>
  <w:num w:numId="39">
    <w:abstractNumId w:val="77"/>
  </w:num>
  <w:num w:numId="40">
    <w:abstractNumId w:val="73"/>
  </w:num>
  <w:num w:numId="41">
    <w:abstractNumId w:val="87"/>
  </w:num>
  <w:num w:numId="42">
    <w:abstractNumId w:val="65"/>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1BF"/>
    <w:rsid w:val="000008F1"/>
    <w:rsid w:val="0000099A"/>
    <w:rsid w:val="000011B2"/>
    <w:rsid w:val="00001ABE"/>
    <w:rsid w:val="0000218E"/>
    <w:rsid w:val="00002A14"/>
    <w:rsid w:val="00002E7A"/>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4DA"/>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5FBB"/>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7250"/>
    <w:rsid w:val="00070234"/>
    <w:rsid w:val="000711DD"/>
    <w:rsid w:val="00072769"/>
    <w:rsid w:val="00075333"/>
    <w:rsid w:val="000753D9"/>
    <w:rsid w:val="0007568C"/>
    <w:rsid w:val="00075693"/>
    <w:rsid w:val="00075AAB"/>
    <w:rsid w:val="00075C88"/>
    <w:rsid w:val="00076A7C"/>
    <w:rsid w:val="00076F76"/>
    <w:rsid w:val="00077642"/>
    <w:rsid w:val="00080190"/>
    <w:rsid w:val="0008029E"/>
    <w:rsid w:val="00080D2E"/>
    <w:rsid w:val="00081B17"/>
    <w:rsid w:val="00081D68"/>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483"/>
    <w:rsid w:val="00091570"/>
    <w:rsid w:val="00091C8E"/>
    <w:rsid w:val="00091E8A"/>
    <w:rsid w:val="000931AA"/>
    <w:rsid w:val="0009346A"/>
    <w:rsid w:val="00093765"/>
    <w:rsid w:val="00093D7E"/>
    <w:rsid w:val="000943BE"/>
    <w:rsid w:val="000946F5"/>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ECB"/>
    <w:rsid w:val="000C24C5"/>
    <w:rsid w:val="000C2E30"/>
    <w:rsid w:val="000C3A5A"/>
    <w:rsid w:val="000C403E"/>
    <w:rsid w:val="000C437C"/>
    <w:rsid w:val="000C491B"/>
    <w:rsid w:val="000C4F71"/>
    <w:rsid w:val="000C5C89"/>
    <w:rsid w:val="000C5E60"/>
    <w:rsid w:val="000C6EF8"/>
    <w:rsid w:val="000C7040"/>
    <w:rsid w:val="000C7636"/>
    <w:rsid w:val="000C783C"/>
    <w:rsid w:val="000C7B91"/>
    <w:rsid w:val="000C7D4B"/>
    <w:rsid w:val="000D00E4"/>
    <w:rsid w:val="000D1051"/>
    <w:rsid w:val="000D2007"/>
    <w:rsid w:val="000D2DDD"/>
    <w:rsid w:val="000D304D"/>
    <w:rsid w:val="000D354E"/>
    <w:rsid w:val="000D3948"/>
    <w:rsid w:val="000D3E87"/>
    <w:rsid w:val="000D3EEA"/>
    <w:rsid w:val="000D5487"/>
    <w:rsid w:val="000D570B"/>
    <w:rsid w:val="000D5A30"/>
    <w:rsid w:val="000D7C4C"/>
    <w:rsid w:val="000E0030"/>
    <w:rsid w:val="000E08CC"/>
    <w:rsid w:val="000E0AF6"/>
    <w:rsid w:val="000E1575"/>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3B5"/>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6F"/>
    <w:rsid w:val="001154F9"/>
    <w:rsid w:val="00115E64"/>
    <w:rsid w:val="001168C1"/>
    <w:rsid w:val="00117C71"/>
    <w:rsid w:val="0012044D"/>
    <w:rsid w:val="001209F0"/>
    <w:rsid w:val="0012159F"/>
    <w:rsid w:val="001218ED"/>
    <w:rsid w:val="00121BA9"/>
    <w:rsid w:val="00121EB3"/>
    <w:rsid w:val="00121F0A"/>
    <w:rsid w:val="00122034"/>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4EA2"/>
    <w:rsid w:val="00136929"/>
    <w:rsid w:val="00136ED7"/>
    <w:rsid w:val="00136F56"/>
    <w:rsid w:val="001370C5"/>
    <w:rsid w:val="00137124"/>
    <w:rsid w:val="00137236"/>
    <w:rsid w:val="00137548"/>
    <w:rsid w:val="001379FD"/>
    <w:rsid w:val="00137B2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0B58"/>
    <w:rsid w:val="001511FD"/>
    <w:rsid w:val="00151C28"/>
    <w:rsid w:val="00151F32"/>
    <w:rsid w:val="001520F7"/>
    <w:rsid w:val="001526EE"/>
    <w:rsid w:val="0015293A"/>
    <w:rsid w:val="00153AA3"/>
    <w:rsid w:val="00153D5C"/>
    <w:rsid w:val="00153E0F"/>
    <w:rsid w:val="00154166"/>
    <w:rsid w:val="0015426A"/>
    <w:rsid w:val="00154B28"/>
    <w:rsid w:val="00154EFE"/>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4AA"/>
    <w:rsid w:val="00165568"/>
    <w:rsid w:val="00165BAA"/>
    <w:rsid w:val="0016626F"/>
    <w:rsid w:val="001670E6"/>
    <w:rsid w:val="00167585"/>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7DD"/>
    <w:rsid w:val="00176929"/>
    <w:rsid w:val="00177098"/>
    <w:rsid w:val="0017783C"/>
    <w:rsid w:val="00177948"/>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208"/>
    <w:rsid w:val="00193400"/>
    <w:rsid w:val="00193650"/>
    <w:rsid w:val="00193ED8"/>
    <w:rsid w:val="001947D5"/>
    <w:rsid w:val="001948C6"/>
    <w:rsid w:val="00194903"/>
    <w:rsid w:val="0019499D"/>
    <w:rsid w:val="00196198"/>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29C3"/>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901"/>
    <w:rsid w:val="00220E4F"/>
    <w:rsid w:val="002212CF"/>
    <w:rsid w:val="00221811"/>
    <w:rsid w:val="0022182D"/>
    <w:rsid w:val="00221D84"/>
    <w:rsid w:val="00221F97"/>
    <w:rsid w:val="00221FD5"/>
    <w:rsid w:val="00222383"/>
    <w:rsid w:val="002225FD"/>
    <w:rsid w:val="00222664"/>
    <w:rsid w:val="0022360D"/>
    <w:rsid w:val="00224A6D"/>
    <w:rsid w:val="00225308"/>
    <w:rsid w:val="002254BF"/>
    <w:rsid w:val="002256DD"/>
    <w:rsid w:val="00225B75"/>
    <w:rsid w:val="00226869"/>
    <w:rsid w:val="0022686A"/>
    <w:rsid w:val="002275E8"/>
    <w:rsid w:val="00227CD0"/>
    <w:rsid w:val="00227D8C"/>
    <w:rsid w:val="00227D91"/>
    <w:rsid w:val="002301A7"/>
    <w:rsid w:val="002309E0"/>
    <w:rsid w:val="00230DC9"/>
    <w:rsid w:val="002316AF"/>
    <w:rsid w:val="00231F1C"/>
    <w:rsid w:val="00232552"/>
    <w:rsid w:val="00232F23"/>
    <w:rsid w:val="00233412"/>
    <w:rsid w:val="0023399C"/>
    <w:rsid w:val="00233CA3"/>
    <w:rsid w:val="00234ACC"/>
    <w:rsid w:val="00234D37"/>
    <w:rsid w:val="00235837"/>
    <w:rsid w:val="00235E66"/>
    <w:rsid w:val="002369AA"/>
    <w:rsid w:val="00236F51"/>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1CCD"/>
    <w:rsid w:val="00252D25"/>
    <w:rsid w:val="002530AB"/>
    <w:rsid w:val="00253468"/>
    <w:rsid w:val="002538BB"/>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6F4A"/>
    <w:rsid w:val="00267150"/>
    <w:rsid w:val="00267795"/>
    <w:rsid w:val="002677A8"/>
    <w:rsid w:val="002678B4"/>
    <w:rsid w:val="00267F8E"/>
    <w:rsid w:val="00267FBA"/>
    <w:rsid w:val="00270093"/>
    <w:rsid w:val="002709CC"/>
    <w:rsid w:val="00271945"/>
    <w:rsid w:val="00272C1E"/>
    <w:rsid w:val="00273891"/>
    <w:rsid w:val="002746C9"/>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00"/>
    <w:rsid w:val="002817AF"/>
    <w:rsid w:val="0028205E"/>
    <w:rsid w:val="002820EB"/>
    <w:rsid w:val="002822B3"/>
    <w:rsid w:val="00282DE8"/>
    <w:rsid w:val="002840DA"/>
    <w:rsid w:val="0028462F"/>
    <w:rsid w:val="002848A0"/>
    <w:rsid w:val="00284B12"/>
    <w:rsid w:val="00285292"/>
    <w:rsid w:val="002853AD"/>
    <w:rsid w:val="00285440"/>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68"/>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2D5"/>
    <w:rsid w:val="002C14C9"/>
    <w:rsid w:val="002C2132"/>
    <w:rsid w:val="002C2862"/>
    <w:rsid w:val="002C2B2B"/>
    <w:rsid w:val="002C3141"/>
    <w:rsid w:val="002C3459"/>
    <w:rsid w:val="002C34EE"/>
    <w:rsid w:val="002C3C74"/>
    <w:rsid w:val="002C3D2D"/>
    <w:rsid w:val="002C43E1"/>
    <w:rsid w:val="002C4568"/>
    <w:rsid w:val="002C52A0"/>
    <w:rsid w:val="002C5BCE"/>
    <w:rsid w:val="002C6472"/>
    <w:rsid w:val="002C66EC"/>
    <w:rsid w:val="002C71D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5B52"/>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2AA"/>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5ED0"/>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394A"/>
    <w:rsid w:val="00333D97"/>
    <w:rsid w:val="003344C8"/>
    <w:rsid w:val="00335A01"/>
    <w:rsid w:val="00336332"/>
    <w:rsid w:val="00336343"/>
    <w:rsid w:val="00336A5C"/>
    <w:rsid w:val="00336A9D"/>
    <w:rsid w:val="00336B36"/>
    <w:rsid w:val="003372D6"/>
    <w:rsid w:val="00340B82"/>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3D13"/>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470"/>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903"/>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5C39"/>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0C3F"/>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C7493"/>
    <w:rsid w:val="003C7BCC"/>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5FF"/>
    <w:rsid w:val="003F3767"/>
    <w:rsid w:val="003F399D"/>
    <w:rsid w:val="003F3E4B"/>
    <w:rsid w:val="003F4228"/>
    <w:rsid w:val="003F54B0"/>
    <w:rsid w:val="003F5644"/>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0FE"/>
    <w:rsid w:val="00402C6A"/>
    <w:rsid w:val="00403C1F"/>
    <w:rsid w:val="00404B1C"/>
    <w:rsid w:val="00404BB6"/>
    <w:rsid w:val="00405F6E"/>
    <w:rsid w:val="0040605A"/>
    <w:rsid w:val="00411369"/>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4BB"/>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28AA"/>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051"/>
    <w:rsid w:val="00482929"/>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6E60"/>
    <w:rsid w:val="00497048"/>
    <w:rsid w:val="00497365"/>
    <w:rsid w:val="00497F8F"/>
    <w:rsid w:val="00497F97"/>
    <w:rsid w:val="004A0A8F"/>
    <w:rsid w:val="004A0B49"/>
    <w:rsid w:val="004A0F20"/>
    <w:rsid w:val="004A11E4"/>
    <w:rsid w:val="004A155A"/>
    <w:rsid w:val="004A21C8"/>
    <w:rsid w:val="004A2E66"/>
    <w:rsid w:val="004A34E7"/>
    <w:rsid w:val="004A365C"/>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56"/>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E82"/>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1ABE"/>
    <w:rsid w:val="004F21B5"/>
    <w:rsid w:val="004F2A2B"/>
    <w:rsid w:val="004F2CA7"/>
    <w:rsid w:val="004F2DE6"/>
    <w:rsid w:val="004F3396"/>
    <w:rsid w:val="004F393F"/>
    <w:rsid w:val="004F4A25"/>
    <w:rsid w:val="004F54D8"/>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B35"/>
    <w:rsid w:val="00517E5B"/>
    <w:rsid w:val="00520275"/>
    <w:rsid w:val="00520978"/>
    <w:rsid w:val="00521392"/>
    <w:rsid w:val="00521AB1"/>
    <w:rsid w:val="005221B8"/>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3CA"/>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76607"/>
    <w:rsid w:val="00581406"/>
    <w:rsid w:val="00583DBF"/>
    <w:rsid w:val="00583E34"/>
    <w:rsid w:val="0058501F"/>
    <w:rsid w:val="0058593D"/>
    <w:rsid w:val="00585D55"/>
    <w:rsid w:val="00585DDB"/>
    <w:rsid w:val="00585E3A"/>
    <w:rsid w:val="005861D9"/>
    <w:rsid w:val="0058734C"/>
    <w:rsid w:val="00587B47"/>
    <w:rsid w:val="0059007B"/>
    <w:rsid w:val="00590D3D"/>
    <w:rsid w:val="00591BE0"/>
    <w:rsid w:val="00593106"/>
    <w:rsid w:val="00593389"/>
    <w:rsid w:val="00593480"/>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BDB"/>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6C"/>
    <w:rsid w:val="005D0E9F"/>
    <w:rsid w:val="005D11F8"/>
    <w:rsid w:val="005D1218"/>
    <w:rsid w:val="005D1DC1"/>
    <w:rsid w:val="005D24F9"/>
    <w:rsid w:val="005D30A7"/>
    <w:rsid w:val="005D3C2F"/>
    <w:rsid w:val="005D3CC9"/>
    <w:rsid w:val="005D3DE1"/>
    <w:rsid w:val="005D4FC2"/>
    <w:rsid w:val="005D593F"/>
    <w:rsid w:val="005D5AAB"/>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E7B04"/>
    <w:rsid w:val="005F0DED"/>
    <w:rsid w:val="005F11BE"/>
    <w:rsid w:val="005F1913"/>
    <w:rsid w:val="005F1966"/>
    <w:rsid w:val="005F1CC2"/>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2B2"/>
    <w:rsid w:val="006226C7"/>
    <w:rsid w:val="00622E52"/>
    <w:rsid w:val="00622FA5"/>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3889"/>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676F0"/>
    <w:rsid w:val="00670208"/>
    <w:rsid w:val="006703A1"/>
    <w:rsid w:val="006705BB"/>
    <w:rsid w:val="006705F2"/>
    <w:rsid w:val="006709D4"/>
    <w:rsid w:val="00670B9C"/>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0EC7"/>
    <w:rsid w:val="006B1833"/>
    <w:rsid w:val="006B1CBC"/>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555"/>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B27"/>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80"/>
    <w:rsid w:val="00753414"/>
    <w:rsid w:val="00754128"/>
    <w:rsid w:val="0075426B"/>
    <w:rsid w:val="007542E4"/>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6C53"/>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4673"/>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3E1C"/>
    <w:rsid w:val="007B4AE1"/>
    <w:rsid w:val="007B59FD"/>
    <w:rsid w:val="007B6B7C"/>
    <w:rsid w:val="007B7832"/>
    <w:rsid w:val="007C025F"/>
    <w:rsid w:val="007C0541"/>
    <w:rsid w:val="007C0BC0"/>
    <w:rsid w:val="007C11C1"/>
    <w:rsid w:val="007C179F"/>
    <w:rsid w:val="007C2009"/>
    <w:rsid w:val="007C2257"/>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A7A"/>
    <w:rsid w:val="007E1EF4"/>
    <w:rsid w:val="007E1F7C"/>
    <w:rsid w:val="007E23D6"/>
    <w:rsid w:val="007E2FEE"/>
    <w:rsid w:val="007E458C"/>
    <w:rsid w:val="007E512C"/>
    <w:rsid w:val="007E59D5"/>
    <w:rsid w:val="007E5C20"/>
    <w:rsid w:val="007E6383"/>
    <w:rsid w:val="007E6904"/>
    <w:rsid w:val="007E70E1"/>
    <w:rsid w:val="007E76FF"/>
    <w:rsid w:val="007E78E1"/>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1B1"/>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0F7"/>
    <w:rsid w:val="0081499B"/>
    <w:rsid w:val="00814F12"/>
    <w:rsid w:val="00815B22"/>
    <w:rsid w:val="00815C38"/>
    <w:rsid w:val="00815F98"/>
    <w:rsid w:val="0081639A"/>
    <w:rsid w:val="0081642E"/>
    <w:rsid w:val="008165F0"/>
    <w:rsid w:val="00816A14"/>
    <w:rsid w:val="00816C06"/>
    <w:rsid w:val="00816F3E"/>
    <w:rsid w:val="00817834"/>
    <w:rsid w:val="0081789B"/>
    <w:rsid w:val="00817A8B"/>
    <w:rsid w:val="00820340"/>
    <w:rsid w:val="00820583"/>
    <w:rsid w:val="0082070C"/>
    <w:rsid w:val="00820B9A"/>
    <w:rsid w:val="00821A0C"/>
    <w:rsid w:val="0082227C"/>
    <w:rsid w:val="00822890"/>
    <w:rsid w:val="00822D67"/>
    <w:rsid w:val="00823171"/>
    <w:rsid w:val="00823D88"/>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2AE8"/>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AFB"/>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77137"/>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056B"/>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2E50"/>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0D"/>
    <w:rsid w:val="00902E6C"/>
    <w:rsid w:val="00903601"/>
    <w:rsid w:val="00903AD3"/>
    <w:rsid w:val="0090421F"/>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9BD"/>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D08"/>
    <w:rsid w:val="0093653B"/>
    <w:rsid w:val="00936709"/>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69C0"/>
    <w:rsid w:val="00957588"/>
    <w:rsid w:val="009577E3"/>
    <w:rsid w:val="009578CB"/>
    <w:rsid w:val="00957C05"/>
    <w:rsid w:val="00957C91"/>
    <w:rsid w:val="00957D8B"/>
    <w:rsid w:val="009603C4"/>
    <w:rsid w:val="00961A80"/>
    <w:rsid w:val="00961D69"/>
    <w:rsid w:val="009622AB"/>
    <w:rsid w:val="00962467"/>
    <w:rsid w:val="0096250D"/>
    <w:rsid w:val="009627E0"/>
    <w:rsid w:val="00962813"/>
    <w:rsid w:val="00962F67"/>
    <w:rsid w:val="00964116"/>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0C2"/>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97A64"/>
    <w:rsid w:val="00997F0D"/>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683"/>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B0"/>
    <w:rsid w:val="00A2770A"/>
    <w:rsid w:val="00A301BA"/>
    <w:rsid w:val="00A30C33"/>
    <w:rsid w:val="00A3140C"/>
    <w:rsid w:val="00A31471"/>
    <w:rsid w:val="00A314F1"/>
    <w:rsid w:val="00A316B1"/>
    <w:rsid w:val="00A31714"/>
    <w:rsid w:val="00A320CA"/>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C9B"/>
    <w:rsid w:val="00A43953"/>
    <w:rsid w:val="00A444CB"/>
    <w:rsid w:val="00A44706"/>
    <w:rsid w:val="00A44AFD"/>
    <w:rsid w:val="00A4507A"/>
    <w:rsid w:val="00A45089"/>
    <w:rsid w:val="00A451EF"/>
    <w:rsid w:val="00A4522A"/>
    <w:rsid w:val="00A454CF"/>
    <w:rsid w:val="00A463A7"/>
    <w:rsid w:val="00A47B5D"/>
    <w:rsid w:val="00A47C37"/>
    <w:rsid w:val="00A509FC"/>
    <w:rsid w:val="00A50C35"/>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33DB"/>
    <w:rsid w:val="00A743C3"/>
    <w:rsid w:val="00A745F2"/>
    <w:rsid w:val="00A74A1E"/>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677B"/>
    <w:rsid w:val="00A970A4"/>
    <w:rsid w:val="00A974DA"/>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005"/>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A5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38CA"/>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27"/>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486"/>
    <w:rsid w:val="00B506EF"/>
    <w:rsid w:val="00B507BB"/>
    <w:rsid w:val="00B50877"/>
    <w:rsid w:val="00B50D0C"/>
    <w:rsid w:val="00B52387"/>
    <w:rsid w:val="00B523DB"/>
    <w:rsid w:val="00B52440"/>
    <w:rsid w:val="00B530B1"/>
    <w:rsid w:val="00B530D6"/>
    <w:rsid w:val="00B5350A"/>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9E7"/>
    <w:rsid w:val="00B62B5B"/>
    <w:rsid w:val="00B63174"/>
    <w:rsid w:val="00B6367D"/>
    <w:rsid w:val="00B63790"/>
    <w:rsid w:val="00B638B5"/>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950"/>
    <w:rsid w:val="00B74AD6"/>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10B"/>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8D3"/>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C95"/>
    <w:rsid w:val="00BB3EF7"/>
    <w:rsid w:val="00BB41F9"/>
    <w:rsid w:val="00BB47F8"/>
    <w:rsid w:val="00BB4B07"/>
    <w:rsid w:val="00BB5929"/>
    <w:rsid w:val="00BB6003"/>
    <w:rsid w:val="00BB641E"/>
    <w:rsid w:val="00BB76CF"/>
    <w:rsid w:val="00BC0AB2"/>
    <w:rsid w:val="00BC0AE6"/>
    <w:rsid w:val="00BC0EB4"/>
    <w:rsid w:val="00BC1791"/>
    <w:rsid w:val="00BC1829"/>
    <w:rsid w:val="00BC1D9F"/>
    <w:rsid w:val="00BC23F6"/>
    <w:rsid w:val="00BC24F0"/>
    <w:rsid w:val="00BC2BDA"/>
    <w:rsid w:val="00BC2E11"/>
    <w:rsid w:val="00BC319E"/>
    <w:rsid w:val="00BC33D2"/>
    <w:rsid w:val="00BC33D6"/>
    <w:rsid w:val="00BC4101"/>
    <w:rsid w:val="00BC480C"/>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57"/>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2EE1"/>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08"/>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67A"/>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3CF2"/>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46C6"/>
    <w:rsid w:val="00C54A15"/>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5895"/>
    <w:rsid w:val="00C66082"/>
    <w:rsid w:val="00C6628D"/>
    <w:rsid w:val="00C6657C"/>
    <w:rsid w:val="00C66B77"/>
    <w:rsid w:val="00C675CF"/>
    <w:rsid w:val="00C703CD"/>
    <w:rsid w:val="00C706E5"/>
    <w:rsid w:val="00C70CD1"/>
    <w:rsid w:val="00C70D88"/>
    <w:rsid w:val="00C712ED"/>
    <w:rsid w:val="00C71EA1"/>
    <w:rsid w:val="00C71F34"/>
    <w:rsid w:val="00C722BA"/>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551"/>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964"/>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550"/>
    <w:rsid w:val="00D036C8"/>
    <w:rsid w:val="00D04215"/>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ABC"/>
    <w:rsid w:val="00D24C3F"/>
    <w:rsid w:val="00D25786"/>
    <w:rsid w:val="00D26245"/>
    <w:rsid w:val="00D26318"/>
    <w:rsid w:val="00D26430"/>
    <w:rsid w:val="00D2689A"/>
    <w:rsid w:val="00D26D0F"/>
    <w:rsid w:val="00D26D3B"/>
    <w:rsid w:val="00D27081"/>
    <w:rsid w:val="00D27088"/>
    <w:rsid w:val="00D2749D"/>
    <w:rsid w:val="00D27575"/>
    <w:rsid w:val="00D3017F"/>
    <w:rsid w:val="00D30BF6"/>
    <w:rsid w:val="00D31382"/>
    <w:rsid w:val="00D314D1"/>
    <w:rsid w:val="00D3195A"/>
    <w:rsid w:val="00D32175"/>
    <w:rsid w:val="00D327AC"/>
    <w:rsid w:val="00D32961"/>
    <w:rsid w:val="00D32C98"/>
    <w:rsid w:val="00D3365E"/>
    <w:rsid w:val="00D34EDB"/>
    <w:rsid w:val="00D35309"/>
    <w:rsid w:val="00D357F1"/>
    <w:rsid w:val="00D35EA9"/>
    <w:rsid w:val="00D35ECD"/>
    <w:rsid w:val="00D3612D"/>
    <w:rsid w:val="00D3655F"/>
    <w:rsid w:val="00D3701C"/>
    <w:rsid w:val="00D37795"/>
    <w:rsid w:val="00D379CA"/>
    <w:rsid w:val="00D37A3D"/>
    <w:rsid w:val="00D40427"/>
    <w:rsid w:val="00D41C00"/>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B14"/>
    <w:rsid w:val="00D80F7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4B1"/>
    <w:rsid w:val="00DB1A96"/>
    <w:rsid w:val="00DB300B"/>
    <w:rsid w:val="00DB3B1D"/>
    <w:rsid w:val="00DB3E94"/>
    <w:rsid w:val="00DB3ECF"/>
    <w:rsid w:val="00DB4292"/>
    <w:rsid w:val="00DB43EE"/>
    <w:rsid w:val="00DB4C07"/>
    <w:rsid w:val="00DB4FC9"/>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43C0"/>
    <w:rsid w:val="00DC52F5"/>
    <w:rsid w:val="00DC593C"/>
    <w:rsid w:val="00DC5F83"/>
    <w:rsid w:val="00DC600F"/>
    <w:rsid w:val="00DC697B"/>
    <w:rsid w:val="00DC6A79"/>
    <w:rsid w:val="00DC72F3"/>
    <w:rsid w:val="00DC753D"/>
    <w:rsid w:val="00DC7E05"/>
    <w:rsid w:val="00DD0B64"/>
    <w:rsid w:val="00DD1E35"/>
    <w:rsid w:val="00DD1FAA"/>
    <w:rsid w:val="00DD25DF"/>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2C"/>
    <w:rsid w:val="00E0007D"/>
    <w:rsid w:val="00E0032D"/>
    <w:rsid w:val="00E00376"/>
    <w:rsid w:val="00E00F9F"/>
    <w:rsid w:val="00E010CE"/>
    <w:rsid w:val="00E01F09"/>
    <w:rsid w:val="00E026F9"/>
    <w:rsid w:val="00E0279A"/>
    <w:rsid w:val="00E02913"/>
    <w:rsid w:val="00E039AF"/>
    <w:rsid w:val="00E03C7C"/>
    <w:rsid w:val="00E0560C"/>
    <w:rsid w:val="00E05B84"/>
    <w:rsid w:val="00E06CEC"/>
    <w:rsid w:val="00E07021"/>
    <w:rsid w:val="00E070F3"/>
    <w:rsid w:val="00E10406"/>
    <w:rsid w:val="00E10699"/>
    <w:rsid w:val="00E109F7"/>
    <w:rsid w:val="00E122C0"/>
    <w:rsid w:val="00E123D1"/>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283F"/>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07AF"/>
    <w:rsid w:val="00E4153E"/>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14C"/>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15B"/>
    <w:rsid w:val="00E82C6F"/>
    <w:rsid w:val="00E82D10"/>
    <w:rsid w:val="00E8334F"/>
    <w:rsid w:val="00E83492"/>
    <w:rsid w:val="00E84087"/>
    <w:rsid w:val="00E84828"/>
    <w:rsid w:val="00E84839"/>
    <w:rsid w:val="00E84E3B"/>
    <w:rsid w:val="00E85084"/>
    <w:rsid w:val="00E85281"/>
    <w:rsid w:val="00E856E8"/>
    <w:rsid w:val="00E85A3C"/>
    <w:rsid w:val="00E85FD5"/>
    <w:rsid w:val="00E86692"/>
    <w:rsid w:val="00E87255"/>
    <w:rsid w:val="00E87AB4"/>
    <w:rsid w:val="00E87F47"/>
    <w:rsid w:val="00E90206"/>
    <w:rsid w:val="00E90340"/>
    <w:rsid w:val="00E90425"/>
    <w:rsid w:val="00E90B21"/>
    <w:rsid w:val="00E90B6B"/>
    <w:rsid w:val="00E9117D"/>
    <w:rsid w:val="00E91903"/>
    <w:rsid w:val="00E91E60"/>
    <w:rsid w:val="00E9226D"/>
    <w:rsid w:val="00E9238E"/>
    <w:rsid w:val="00E9244F"/>
    <w:rsid w:val="00E929A8"/>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981"/>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481"/>
    <w:rsid w:val="00EC65D7"/>
    <w:rsid w:val="00EC68B1"/>
    <w:rsid w:val="00EC69E4"/>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8BB"/>
    <w:rsid w:val="00EF3DCF"/>
    <w:rsid w:val="00EF3DD4"/>
    <w:rsid w:val="00EF416B"/>
    <w:rsid w:val="00EF47EE"/>
    <w:rsid w:val="00EF4843"/>
    <w:rsid w:val="00EF4EED"/>
    <w:rsid w:val="00EF5E6F"/>
    <w:rsid w:val="00EF60F1"/>
    <w:rsid w:val="00EF672D"/>
    <w:rsid w:val="00EF6CF4"/>
    <w:rsid w:val="00EF6F76"/>
    <w:rsid w:val="00F00038"/>
    <w:rsid w:val="00F0041C"/>
    <w:rsid w:val="00F0115D"/>
    <w:rsid w:val="00F01274"/>
    <w:rsid w:val="00F0197A"/>
    <w:rsid w:val="00F01A9E"/>
    <w:rsid w:val="00F03378"/>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DF4"/>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56B"/>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51D1"/>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3FBD"/>
    <w:rsid w:val="00F44C5A"/>
    <w:rsid w:val="00F4669C"/>
    <w:rsid w:val="00F478C7"/>
    <w:rsid w:val="00F47C3B"/>
    <w:rsid w:val="00F50641"/>
    <w:rsid w:val="00F50C4A"/>
    <w:rsid w:val="00F50D80"/>
    <w:rsid w:val="00F511C6"/>
    <w:rsid w:val="00F5129C"/>
    <w:rsid w:val="00F5179C"/>
    <w:rsid w:val="00F51EE6"/>
    <w:rsid w:val="00F5308B"/>
    <w:rsid w:val="00F5361B"/>
    <w:rsid w:val="00F551F2"/>
    <w:rsid w:val="00F55677"/>
    <w:rsid w:val="00F55AC9"/>
    <w:rsid w:val="00F55FFE"/>
    <w:rsid w:val="00F56050"/>
    <w:rsid w:val="00F564AC"/>
    <w:rsid w:val="00F567D8"/>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ECF"/>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55C"/>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6D2"/>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0EE9"/>
    <w:rsid w:val="00FF182C"/>
    <w:rsid w:val="00FF1DEA"/>
    <w:rsid w:val="00FF1E82"/>
    <w:rsid w:val="00FF28AE"/>
    <w:rsid w:val="00FF3CCB"/>
    <w:rsid w:val="00FF4510"/>
    <w:rsid w:val="00FF4734"/>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236748196">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bs.rs/internet/cirilica/67/p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5" Type="http://schemas.microsoft.com/office/2007/relationships/stylesWithEffects" Target="stylesWithEffects.xml"/><Relationship Id="rId15" Type="http://schemas.openxmlformats.org/officeDocument/2006/relationships/hyperlink" Target="http://www.bg.vi.sud.rs/lt/articles/o-visem-sudu/obavestenje-ke-za-pravna-lica.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6FB6-5E32-4ABD-9EF9-CC074DACD83F}">
  <ds:schemaRefs>
    <ds:schemaRef ds:uri="http://schemas.openxmlformats.org/officeDocument/2006/bibliography"/>
  </ds:schemaRefs>
</ds:datastoreItem>
</file>

<file path=customXml/itemProps2.xml><?xml version="1.0" encoding="utf-8"?>
<ds:datastoreItem xmlns:ds="http://schemas.openxmlformats.org/officeDocument/2006/customXml" ds:itemID="{3417FF75-6733-43AC-AD72-E9C47B21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11397</Words>
  <Characters>64967</Characters>
  <Application>Microsoft Office Word</Application>
  <DocSecurity>0</DocSecurity>
  <Lines>541</Lines>
  <Paragraphs>152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76212</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Korisnik</cp:lastModifiedBy>
  <cp:revision>3</cp:revision>
  <cp:lastPrinted>2017-06-30T08:31:00Z</cp:lastPrinted>
  <dcterms:created xsi:type="dcterms:W3CDTF">2019-03-06T00:59:00Z</dcterms:created>
  <dcterms:modified xsi:type="dcterms:W3CDTF">2019-03-08T09:38:00Z</dcterms:modified>
</cp:coreProperties>
</file>